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4027634"/>
        <w:docPartObj>
          <w:docPartGallery w:val="Cover Pages"/>
          <w:docPartUnique/>
        </w:docPartObj>
      </w:sdtPr>
      <w:sdtEndPr>
        <w:rPr>
          <w:rFonts w:ascii="Arial" w:hAnsi="Arial" w:cs="Arial"/>
          <w:sz w:val="24"/>
          <w:szCs w:val="24"/>
        </w:rPr>
      </w:sdtEndPr>
      <w:sdtContent>
        <w:p w:rsidR="00366370" w:rsidRPr="0033035A" w:rsidRDefault="00366370" w:rsidP="00553BD7">
          <w:r w:rsidRPr="00D634F8">
            <w:rPr>
              <w:noProof/>
              <w:lang w:eastAsia="es-MX"/>
            </w:rPr>
            <w:drawing>
              <wp:anchor distT="0" distB="0" distL="114300" distR="114300" simplePos="0" relativeHeight="251659264" behindDoc="1" locked="0" layoutInCell="1" allowOverlap="1" wp14:anchorId="5476F8DF" wp14:editId="7336556E">
                <wp:simplePos x="0" y="0"/>
                <wp:positionH relativeFrom="column">
                  <wp:posOffset>-575310</wp:posOffset>
                </wp:positionH>
                <wp:positionV relativeFrom="paragraph">
                  <wp:posOffset>-490220</wp:posOffset>
                </wp:positionV>
                <wp:extent cx="6734175" cy="866775"/>
                <wp:effectExtent l="19050" t="0" r="9525" b="0"/>
                <wp:wrapTight wrapText="bothSides">
                  <wp:wrapPolygon edited="0">
                    <wp:start x="-61" y="0"/>
                    <wp:lineTo x="-61" y="21363"/>
                    <wp:lineTo x="21631" y="21363"/>
                    <wp:lineTo x="21631" y="0"/>
                    <wp:lineTo x="-61"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601" t="17101" r="9708" b="66667"/>
                        <a:stretch>
                          <a:fillRect/>
                        </a:stretch>
                      </pic:blipFill>
                      <pic:spPr bwMode="auto">
                        <a:xfrm>
                          <a:off x="0" y="0"/>
                          <a:ext cx="6734175" cy="866775"/>
                        </a:xfrm>
                        <a:prstGeom prst="rect">
                          <a:avLst/>
                        </a:prstGeom>
                        <a:noFill/>
                        <a:ln w="9525">
                          <a:noFill/>
                          <a:miter lim="800000"/>
                          <a:headEnd/>
                          <a:tailEnd/>
                        </a:ln>
                      </pic:spPr>
                    </pic:pic>
                  </a:graphicData>
                </a:graphic>
              </wp:anchor>
            </w:drawing>
          </w:r>
        </w:p>
        <w:p w:rsidR="00366370" w:rsidRDefault="00366370" w:rsidP="00553BD7">
          <w:pPr>
            <w:pStyle w:val="Ttulo9"/>
            <w:spacing w:before="0"/>
            <w:jc w:val="center"/>
            <w:rPr>
              <w:rFonts w:ascii="Arial" w:hAnsi="Arial" w:cs="Arial"/>
              <w:b/>
              <w:sz w:val="28"/>
              <w:szCs w:val="28"/>
            </w:rPr>
          </w:pPr>
          <w:r>
            <w:rPr>
              <w:rFonts w:ascii="Arial" w:hAnsi="Arial" w:cs="Arial"/>
              <w:b/>
              <w:sz w:val="28"/>
              <w:szCs w:val="28"/>
            </w:rPr>
            <w:t>Dirección General de Educación Superior Tecnológica</w:t>
          </w:r>
        </w:p>
        <w:p w:rsidR="00366370" w:rsidRDefault="00366370" w:rsidP="00553BD7">
          <w:pPr>
            <w:spacing w:after="0" w:line="240" w:lineRule="auto"/>
            <w:jc w:val="center"/>
            <w:rPr>
              <w:rFonts w:ascii="Arial" w:hAnsi="Arial"/>
              <w:lang w:val="pt-BR"/>
            </w:rPr>
          </w:pPr>
          <w:r>
            <w:rPr>
              <w:rFonts w:ascii="Arial" w:hAnsi="Arial"/>
              <w:b/>
              <w:sz w:val="28"/>
              <w:lang w:val="pt-BR"/>
            </w:rPr>
            <w:t>INSTITUTO TECNOLÓGICO DE SALINA CRUZ</w:t>
          </w:r>
        </w:p>
        <w:p w:rsidR="00366370" w:rsidRDefault="00366370" w:rsidP="00553BD7">
          <w:pPr>
            <w:spacing w:after="0" w:line="240" w:lineRule="auto"/>
            <w:jc w:val="center"/>
            <w:rPr>
              <w:rFonts w:ascii="Arial" w:hAnsi="Arial" w:cs="Arial"/>
            </w:rPr>
          </w:pPr>
        </w:p>
        <w:p w:rsidR="00366370" w:rsidRDefault="00366370" w:rsidP="00553BD7">
          <w:pPr>
            <w:spacing w:after="0" w:line="240" w:lineRule="auto"/>
            <w:jc w:val="center"/>
            <w:rPr>
              <w:rFonts w:ascii="Arial" w:hAnsi="Arial" w:cs="Arial"/>
            </w:rPr>
          </w:pPr>
        </w:p>
        <w:p w:rsidR="00366370" w:rsidRDefault="00366370" w:rsidP="00553BD7">
          <w:pPr>
            <w:pStyle w:val="Ttulo2"/>
            <w:spacing w:before="0" w:after="0" w:afterAutospacing="0"/>
            <w:jc w:val="center"/>
            <w:rPr>
              <w:rFonts w:ascii="Arial" w:hAnsi="Arial" w:cs="Arial"/>
              <w:sz w:val="24"/>
              <w:szCs w:val="24"/>
            </w:rPr>
          </w:pPr>
          <w:r w:rsidRPr="00166739">
            <w:rPr>
              <w:rFonts w:ascii="Arial" w:hAnsi="Arial" w:cs="Arial"/>
              <w:sz w:val="24"/>
              <w:szCs w:val="24"/>
            </w:rPr>
            <w:t xml:space="preserve">UNIDAD </w:t>
          </w:r>
          <w:r>
            <w:rPr>
              <w:rFonts w:ascii="Arial" w:hAnsi="Arial" w:cs="Arial"/>
              <w:sz w:val="24"/>
              <w:szCs w:val="24"/>
            </w:rPr>
            <w:t>2</w:t>
          </w:r>
          <w:r w:rsidRPr="00166739">
            <w:rPr>
              <w:rFonts w:ascii="Arial" w:hAnsi="Arial" w:cs="Arial"/>
              <w:sz w:val="24"/>
              <w:szCs w:val="24"/>
            </w:rPr>
            <w:t>:</w:t>
          </w:r>
        </w:p>
        <w:p w:rsidR="00366370" w:rsidRPr="00D83F9E" w:rsidRDefault="00D83F9E" w:rsidP="00366370">
          <w:pPr>
            <w:pStyle w:val="Default"/>
            <w:jc w:val="center"/>
            <w:rPr>
              <w:b/>
              <w:sz w:val="22"/>
              <w:szCs w:val="22"/>
            </w:rPr>
          </w:pPr>
          <w:r w:rsidRPr="00D83F9E">
            <w:rPr>
              <w:b/>
              <w:sz w:val="22"/>
              <w:szCs w:val="22"/>
            </w:rPr>
            <w:t xml:space="preserve">PROTOCOLOS DE CAPAS SUPERIORES Y CAPA DE TRANSPORTE. </w:t>
          </w:r>
        </w:p>
        <w:p w:rsidR="00366370" w:rsidRPr="00166739" w:rsidRDefault="00366370" w:rsidP="00553BD7">
          <w:pPr>
            <w:spacing w:after="0" w:line="240" w:lineRule="auto"/>
            <w:jc w:val="center"/>
            <w:rPr>
              <w:rFonts w:ascii="Arial" w:hAnsi="Arial"/>
              <w:b/>
            </w:rPr>
          </w:pPr>
        </w:p>
        <w:p w:rsidR="00366370" w:rsidRPr="00166739" w:rsidRDefault="00366370" w:rsidP="00553BD7">
          <w:pPr>
            <w:spacing w:after="0" w:line="240" w:lineRule="auto"/>
            <w:jc w:val="center"/>
            <w:rPr>
              <w:rFonts w:ascii="Arial" w:hAnsi="Arial"/>
              <w:b/>
            </w:rPr>
          </w:pPr>
        </w:p>
        <w:p w:rsidR="00366370" w:rsidRDefault="00D83F9E" w:rsidP="00553BD7">
          <w:pPr>
            <w:spacing w:after="0" w:line="240" w:lineRule="auto"/>
            <w:jc w:val="center"/>
            <w:rPr>
              <w:rFonts w:ascii="Arial" w:hAnsi="Arial"/>
              <w:b/>
              <w:sz w:val="24"/>
            </w:rPr>
          </w:pPr>
          <w:r w:rsidRPr="00166739">
            <w:rPr>
              <w:rFonts w:ascii="Arial" w:hAnsi="Arial"/>
              <w:b/>
              <w:sz w:val="24"/>
            </w:rPr>
            <w:t>ACTIVIDAD:</w:t>
          </w:r>
        </w:p>
        <w:p w:rsidR="00366370" w:rsidRPr="00166739" w:rsidRDefault="00D83F9E" w:rsidP="00553BD7">
          <w:pPr>
            <w:spacing w:after="0" w:line="240" w:lineRule="auto"/>
            <w:jc w:val="center"/>
            <w:rPr>
              <w:rFonts w:ascii="Arial" w:hAnsi="Arial"/>
              <w:b/>
            </w:rPr>
          </w:pPr>
          <w:r>
            <w:rPr>
              <w:rFonts w:ascii="Arial" w:hAnsi="Arial"/>
              <w:b/>
            </w:rPr>
            <w:t>REPORTE DEL CAPÍTULO 3</w:t>
          </w:r>
        </w:p>
        <w:p w:rsidR="00366370" w:rsidRPr="00166739" w:rsidRDefault="00366370" w:rsidP="00553BD7">
          <w:pPr>
            <w:spacing w:after="0" w:line="240" w:lineRule="auto"/>
            <w:jc w:val="center"/>
            <w:rPr>
              <w:rFonts w:ascii="Arial" w:hAnsi="Arial"/>
              <w:b/>
            </w:rPr>
          </w:pPr>
        </w:p>
        <w:p w:rsidR="00366370" w:rsidRPr="00166739" w:rsidRDefault="00366370" w:rsidP="00553BD7">
          <w:pPr>
            <w:spacing w:after="0" w:line="240" w:lineRule="auto"/>
            <w:jc w:val="center"/>
            <w:rPr>
              <w:rFonts w:ascii="Arial" w:hAnsi="Arial"/>
              <w:b/>
            </w:rPr>
          </w:pPr>
        </w:p>
        <w:p w:rsidR="00366370" w:rsidRPr="00166739" w:rsidRDefault="00D83F9E" w:rsidP="00553BD7">
          <w:pPr>
            <w:spacing w:after="0" w:line="240" w:lineRule="auto"/>
            <w:jc w:val="center"/>
            <w:rPr>
              <w:rFonts w:ascii="Arial" w:hAnsi="Arial"/>
              <w:b/>
              <w:sz w:val="24"/>
            </w:rPr>
          </w:pPr>
          <w:r w:rsidRPr="00166739">
            <w:rPr>
              <w:rFonts w:ascii="Arial" w:hAnsi="Arial"/>
              <w:b/>
              <w:sz w:val="24"/>
            </w:rPr>
            <w:t>MATERIA:</w:t>
          </w:r>
        </w:p>
        <w:p w:rsidR="00D83F9E" w:rsidRPr="00166739" w:rsidRDefault="00D83F9E" w:rsidP="00D83F9E">
          <w:pPr>
            <w:spacing w:after="0" w:line="240" w:lineRule="auto"/>
            <w:jc w:val="center"/>
            <w:rPr>
              <w:rFonts w:ascii="Arial" w:hAnsi="Arial"/>
              <w:b/>
              <w:sz w:val="24"/>
            </w:rPr>
          </w:pPr>
          <w:r>
            <w:rPr>
              <w:rFonts w:ascii="Arial" w:hAnsi="Arial"/>
              <w:b/>
              <w:sz w:val="24"/>
            </w:rPr>
            <w:t>ARQUITECTURA DE REDES</w:t>
          </w:r>
        </w:p>
        <w:p w:rsidR="00366370" w:rsidRPr="00166739" w:rsidRDefault="00366370" w:rsidP="00553BD7">
          <w:pPr>
            <w:spacing w:after="0" w:line="240" w:lineRule="auto"/>
            <w:jc w:val="center"/>
            <w:rPr>
              <w:rFonts w:ascii="Arial" w:hAnsi="Arial" w:cs="Arial"/>
              <w:b/>
              <w:sz w:val="24"/>
            </w:rPr>
          </w:pPr>
        </w:p>
        <w:p w:rsidR="00366370" w:rsidRPr="00166739" w:rsidRDefault="00366370" w:rsidP="00553BD7">
          <w:pPr>
            <w:spacing w:after="0" w:line="240" w:lineRule="auto"/>
            <w:jc w:val="center"/>
            <w:rPr>
              <w:rFonts w:ascii="Arial" w:hAnsi="Arial" w:cs="Arial"/>
              <w:b/>
              <w:sz w:val="24"/>
            </w:rPr>
          </w:pPr>
        </w:p>
        <w:p w:rsidR="00366370" w:rsidRPr="00166739" w:rsidRDefault="00D83F9E" w:rsidP="00553BD7">
          <w:pPr>
            <w:spacing w:after="0" w:line="240" w:lineRule="auto"/>
            <w:jc w:val="center"/>
            <w:rPr>
              <w:rFonts w:ascii="Arial" w:hAnsi="Arial" w:cs="Arial"/>
              <w:b/>
              <w:sz w:val="24"/>
            </w:rPr>
          </w:pPr>
          <w:r w:rsidRPr="00166739">
            <w:rPr>
              <w:rFonts w:ascii="Arial" w:hAnsi="Arial" w:cs="Arial"/>
              <w:b/>
              <w:sz w:val="24"/>
            </w:rPr>
            <w:t>DOCENTE:</w:t>
          </w:r>
        </w:p>
        <w:p w:rsidR="00D83F9E" w:rsidRPr="00C56F2A" w:rsidRDefault="00D83F9E" w:rsidP="00D83F9E">
          <w:pPr>
            <w:spacing w:after="0"/>
            <w:jc w:val="center"/>
            <w:rPr>
              <w:rFonts w:ascii="Arial" w:hAnsi="Arial" w:cs="Arial"/>
              <w:b/>
              <w:i/>
              <w:sz w:val="24"/>
            </w:rPr>
          </w:pPr>
          <w:r>
            <w:rPr>
              <w:rFonts w:ascii="Arial" w:hAnsi="Arial" w:cs="Arial"/>
              <w:b/>
              <w:i/>
              <w:sz w:val="24"/>
            </w:rPr>
            <w:t xml:space="preserve">MC. ROMÁN NÁJERA SUSANA MÓNICA </w:t>
          </w:r>
        </w:p>
        <w:p w:rsidR="00366370" w:rsidRPr="00166739" w:rsidRDefault="00366370" w:rsidP="00553BD7">
          <w:pPr>
            <w:spacing w:after="0" w:line="240" w:lineRule="auto"/>
            <w:jc w:val="center"/>
            <w:rPr>
              <w:rFonts w:ascii="Arial" w:hAnsi="Arial" w:cs="Arial"/>
              <w:b/>
              <w:sz w:val="24"/>
            </w:rPr>
          </w:pPr>
        </w:p>
        <w:p w:rsidR="00366370" w:rsidRPr="00166739" w:rsidRDefault="00366370" w:rsidP="00553BD7">
          <w:pPr>
            <w:spacing w:after="0" w:line="240" w:lineRule="auto"/>
            <w:jc w:val="center"/>
            <w:rPr>
              <w:rFonts w:ascii="Arial" w:hAnsi="Arial" w:cs="Arial"/>
              <w:b/>
              <w:sz w:val="24"/>
            </w:rPr>
          </w:pPr>
        </w:p>
        <w:p w:rsidR="00366370" w:rsidRPr="00166739" w:rsidRDefault="00D83F9E" w:rsidP="00553BD7">
          <w:pPr>
            <w:spacing w:after="0" w:line="240" w:lineRule="auto"/>
            <w:jc w:val="center"/>
            <w:rPr>
              <w:rFonts w:ascii="Arial" w:hAnsi="Arial" w:cs="Arial"/>
              <w:b/>
              <w:sz w:val="24"/>
            </w:rPr>
          </w:pPr>
          <w:r w:rsidRPr="00166739">
            <w:rPr>
              <w:rFonts w:ascii="Arial" w:hAnsi="Arial" w:cs="Arial"/>
              <w:b/>
              <w:sz w:val="24"/>
            </w:rPr>
            <w:t>ALUMNO:</w:t>
          </w:r>
        </w:p>
        <w:p w:rsidR="00D83F9E" w:rsidRPr="00166739" w:rsidRDefault="00D83F9E" w:rsidP="00D83F9E">
          <w:pPr>
            <w:spacing w:after="0" w:line="240" w:lineRule="auto"/>
            <w:jc w:val="center"/>
            <w:rPr>
              <w:rFonts w:ascii="Arial" w:hAnsi="Arial" w:cs="Arial"/>
              <w:b/>
              <w:sz w:val="24"/>
            </w:rPr>
          </w:pPr>
          <w:r>
            <w:rPr>
              <w:rFonts w:ascii="Arial" w:hAnsi="Arial" w:cs="Arial"/>
              <w:b/>
              <w:sz w:val="24"/>
            </w:rPr>
            <w:t>ZARATE LÓPEZ LEONARDO</w:t>
          </w:r>
        </w:p>
        <w:p w:rsidR="00D83F9E" w:rsidRPr="00166739" w:rsidRDefault="00D83F9E" w:rsidP="00D83F9E">
          <w:pPr>
            <w:spacing w:after="0" w:line="240" w:lineRule="auto"/>
            <w:jc w:val="center"/>
            <w:rPr>
              <w:rFonts w:ascii="Arial" w:hAnsi="Arial" w:cs="Arial"/>
              <w:b/>
              <w:sz w:val="28"/>
            </w:rPr>
          </w:pPr>
        </w:p>
        <w:p w:rsidR="00366370" w:rsidRPr="00166739" w:rsidRDefault="00366370" w:rsidP="00553BD7">
          <w:pPr>
            <w:spacing w:after="0" w:line="240" w:lineRule="auto"/>
            <w:jc w:val="center"/>
            <w:rPr>
              <w:rFonts w:ascii="Arial" w:hAnsi="Arial"/>
              <w:b/>
            </w:rPr>
          </w:pPr>
        </w:p>
        <w:p w:rsidR="00366370" w:rsidRPr="00166739" w:rsidRDefault="00366370" w:rsidP="00553BD7">
          <w:pPr>
            <w:spacing w:after="0" w:line="240" w:lineRule="auto"/>
            <w:jc w:val="center"/>
            <w:rPr>
              <w:rFonts w:ascii="Arial" w:hAnsi="Arial"/>
              <w:b/>
            </w:rPr>
          </w:pPr>
        </w:p>
        <w:p w:rsidR="00366370" w:rsidRPr="00166739" w:rsidRDefault="00366370" w:rsidP="00553BD7">
          <w:pPr>
            <w:spacing w:after="0" w:line="240" w:lineRule="auto"/>
            <w:jc w:val="center"/>
            <w:rPr>
              <w:rFonts w:ascii="Arial" w:hAnsi="Arial"/>
              <w:b/>
              <w:sz w:val="24"/>
            </w:rPr>
          </w:pPr>
          <w:r w:rsidRPr="00166739">
            <w:rPr>
              <w:rFonts w:ascii="Arial" w:hAnsi="Arial"/>
              <w:b/>
              <w:sz w:val="24"/>
            </w:rPr>
            <w:t xml:space="preserve">SEMESTRE Y GRUPO: </w:t>
          </w:r>
        </w:p>
        <w:p w:rsidR="00366370" w:rsidRPr="00166739" w:rsidRDefault="00366370" w:rsidP="00553BD7">
          <w:pPr>
            <w:spacing w:after="0" w:line="240" w:lineRule="auto"/>
            <w:jc w:val="center"/>
            <w:rPr>
              <w:rFonts w:ascii="Arial" w:hAnsi="Arial"/>
              <w:sz w:val="28"/>
              <w:szCs w:val="28"/>
            </w:rPr>
          </w:pPr>
          <w:r w:rsidRPr="00166739">
            <w:rPr>
              <w:rFonts w:ascii="Arial" w:hAnsi="Arial"/>
              <w:sz w:val="28"/>
              <w:szCs w:val="28"/>
            </w:rPr>
            <w:t>5E</w:t>
          </w:r>
        </w:p>
        <w:p w:rsidR="00366370" w:rsidRDefault="00366370" w:rsidP="00553BD7">
          <w:pPr>
            <w:spacing w:after="0" w:line="240" w:lineRule="auto"/>
            <w:jc w:val="center"/>
            <w:rPr>
              <w:rFonts w:ascii="Arial" w:hAnsi="Arial"/>
            </w:rPr>
          </w:pPr>
        </w:p>
        <w:p w:rsidR="00366370" w:rsidRDefault="00366370" w:rsidP="00553BD7">
          <w:pPr>
            <w:spacing w:after="0" w:line="240" w:lineRule="auto"/>
            <w:jc w:val="center"/>
            <w:rPr>
              <w:rFonts w:ascii="Arial" w:hAnsi="Arial"/>
            </w:rPr>
          </w:pPr>
        </w:p>
        <w:p w:rsidR="00366370" w:rsidRPr="00166739" w:rsidRDefault="00366370" w:rsidP="00553BD7">
          <w:pPr>
            <w:spacing w:after="0" w:line="240" w:lineRule="auto"/>
            <w:jc w:val="center"/>
            <w:rPr>
              <w:rFonts w:ascii="Arial" w:hAnsi="Arial"/>
              <w:b/>
            </w:rPr>
          </w:pPr>
        </w:p>
        <w:p w:rsidR="00366370" w:rsidRPr="00166739" w:rsidRDefault="00366370" w:rsidP="00553BD7">
          <w:pPr>
            <w:spacing w:after="0" w:line="240" w:lineRule="auto"/>
            <w:jc w:val="center"/>
            <w:rPr>
              <w:rFonts w:ascii="Arial" w:hAnsi="Arial"/>
              <w:b/>
              <w:sz w:val="24"/>
            </w:rPr>
          </w:pPr>
          <w:r w:rsidRPr="00166739">
            <w:rPr>
              <w:rFonts w:ascii="Arial" w:hAnsi="Arial"/>
              <w:b/>
              <w:sz w:val="24"/>
            </w:rPr>
            <w:t>CARRERA:</w:t>
          </w:r>
        </w:p>
        <w:p w:rsidR="00366370" w:rsidRPr="00355D51" w:rsidRDefault="00366370" w:rsidP="00166739">
          <w:pPr>
            <w:jc w:val="center"/>
            <w:rPr>
              <w:rFonts w:ascii="Arial" w:hAnsi="Arial" w:cs="Arial"/>
              <w:sz w:val="24"/>
            </w:rPr>
          </w:pPr>
          <w:r>
            <w:rPr>
              <w:rFonts w:ascii="Arial" w:eastAsia="Calibri" w:hAnsi="Arial" w:cs="Arial"/>
              <w:sz w:val="24"/>
            </w:rPr>
            <w:t>INGENIERÍA EN TECNOLOGÍAS DE LA INFORMACIÓ</w:t>
          </w:r>
          <w:r w:rsidRPr="000A55C4">
            <w:rPr>
              <w:rFonts w:ascii="Arial" w:eastAsia="Calibri" w:hAnsi="Arial" w:cs="Arial"/>
              <w:sz w:val="24"/>
            </w:rPr>
            <w:t>N Y DE LAS COMUNICACIONES</w:t>
          </w:r>
        </w:p>
        <w:p w:rsidR="00366370" w:rsidRDefault="00366370" w:rsidP="00166739">
          <w:pPr>
            <w:spacing w:line="240" w:lineRule="auto"/>
            <w:rPr>
              <w:rFonts w:ascii="Arial" w:hAnsi="Arial"/>
              <w:b/>
              <w:lang w:val="pt-BR"/>
            </w:rPr>
          </w:pPr>
        </w:p>
        <w:p w:rsidR="00366370" w:rsidRDefault="00366370" w:rsidP="00166739">
          <w:pPr>
            <w:jc w:val="right"/>
            <w:rPr>
              <w:rFonts w:ascii="Arial Narrow" w:eastAsia="Calibri" w:hAnsi="Arial Narrow" w:cs="Arial"/>
              <w:i/>
              <w:sz w:val="24"/>
            </w:rPr>
          </w:pPr>
          <w:r w:rsidRPr="000A1C9E">
            <w:rPr>
              <w:rFonts w:ascii="Arial Narrow" w:eastAsia="Calibri" w:hAnsi="Arial Narrow" w:cs="Arial"/>
              <w:i/>
              <w:sz w:val="24"/>
            </w:rPr>
            <w:t>PUER</w:t>
          </w:r>
          <w:r>
            <w:rPr>
              <w:rFonts w:ascii="Arial Narrow" w:eastAsia="Calibri" w:hAnsi="Arial Narrow" w:cs="Arial"/>
              <w:i/>
              <w:sz w:val="24"/>
            </w:rPr>
            <w:t>TO DE SALINA CRUZ OAXACA, A 21 DE SEPTIEMBRE DE 2014</w:t>
          </w:r>
        </w:p>
        <w:p w:rsidR="00366370" w:rsidRDefault="00366370" w:rsidP="00166739">
          <w:pPr>
            <w:spacing w:after="0" w:line="240" w:lineRule="auto"/>
            <w:jc w:val="center"/>
            <w:rPr>
              <w:rFonts w:ascii="Arial" w:hAnsi="Arial"/>
              <w:b/>
              <w:lang w:val="pt-BR"/>
            </w:rPr>
          </w:pPr>
        </w:p>
        <w:p w:rsidR="00366370" w:rsidRDefault="00366370" w:rsidP="00553BD7">
          <w:pPr>
            <w:spacing w:after="0" w:line="240" w:lineRule="auto"/>
            <w:jc w:val="right"/>
            <w:rPr>
              <w:rFonts w:ascii="Arial" w:hAnsi="Arial"/>
              <w:b/>
              <w:lang w:val="pt-BR"/>
            </w:rPr>
          </w:pPr>
        </w:p>
        <w:p w:rsidR="00366370" w:rsidRDefault="00366370" w:rsidP="00553BD7">
          <w:pPr>
            <w:spacing w:after="0" w:line="240" w:lineRule="auto"/>
            <w:jc w:val="right"/>
            <w:rPr>
              <w:rFonts w:ascii="Arial" w:hAnsi="Arial"/>
              <w:b/>
              <w:lang w:val="pt-BR"/>
            </w:rPr>
          </w:pPr>
        </w:p>
        <w:p w:rsidR="00366370" w:rsidRDefault="00366370" w:rsidP="00166739">
          <w:pPr>
            <w:spacing w:line="240" w:lineRule="auto"/>
            <w:rPr>
              <w:rFonts w:ascii="Arial" w:hAnsi="Arial"/>
              <w:b/>
              <w:lang w:val="pt-BR"/>
            </w:rPr>
          </w:pPr>
        </w:p>
        <w:p w:rsidR="00366370" w:rsidRPr="0083643B" w:rsidRDefault="00366370"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lastRenderedPageBreak/>
            <w:t>Aplicaciones: la interfaz entre redes</w:t>
          </w:r>
        </w:p>
        <w:p w:rsidR="00366370" w:rsidRPr="0083643B" w:rsidRDefault="00366370" w:rsidP="00AE3F55">
          <w:pPr>
            <w:spacing w:line="360" w:lineRule="auto"/>
            <w:jc w:val="both"/>
            <w:rPr>
              <w:rFonts w:ascii="Arial" w:hAnsi="Arial" w:cs="Arial"/>
              <w:sz w:val="24"/>
              <w:szCs w:val="24"/>
            </w:rPr>
          </w:pPr>
          <w:r w:rsidRPr="0083643B">
            <w:rPr>
              <w:rFonts w:ascii="Arial" w:hAnsi="Arial" w:cs="Arial"/>
              <w:b/>
              <w:bCs/>
              <w:sz w:val="24"/>
              <w:szCs w:val="24"/>
            </w:rPr>
            <w:t>Modelo OSI y modelo TCP/IP</w:t>
          </w:r>
        </w:p>
      </w:sdtContent>
    </w:sdt>
    <w:p w:rsidR="005057D8" w:rsidRPr="0083643B" w:rsidRDefault="00932F2D" w:rsidP="00AE3F55">
      <w:pPr>
        <w:spacing w:line="360" w:lineRule="auto"/>
        <w:jc w:val="both"/>
        <w:rPr>
          <w:rFonts w:ascii="Arial" w:hAnsi="Arial" w:cs="Arial"/>
          <w:sz w:val="24"/>
          <w:szCs w:val="24"/>
        </w:rPr>
      </w:pPr>
      <w:r w:rsidRPr="0083643B">
        <w:rPr>
          <w:rFonts w:ascii="Arial" w:hAnsi="Arial" w:cs="Arial"/>
          <w:sz w:val="24"/>
          <w:szCs w:val="24"/>
        </w:rPr>
        <w:t>El modelo de referencia de interconexión de sistemas abiertos es una representación abstracta en capas.</w:t>
      </w:r>
    </w:p>
    <w:p w:rsidR="0083643B" w:rsidRDefault="00932F2D"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En este modelo, la información se pasa de una capa a otra, comenzando en la capa de Aplicación en el host de transmisión, siguiendo por la jerarquía hacia la capa Física, pasando por el canal de comunicaciones al host de destino, donde la información vuelve a la jerarquía y termina en la capa de Aplicación. La figura ilustra los pasos en este proceso.</w:t>
      </w:r>
    </w:p>
    <w:p w:rsidR="00932F2D" w:rsidRPr="0083643B" w:rsidRDefault="00932F2D"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067855AD" wp14:editId="517B72F0">
            <wp:extent cx="5747657" cy="2446317"/>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811" cy="2449362"/>
                    </a:xfrm>
                    <a:prstGeom prst="rect">
                      <a:avLst/>
                    </a:prstGeom>
                    <a:noFill/>
                    <a:ln>
                      <a:noFill/>
                    </a:ln>
                  </pic:spPr>
                </pic:pic>
              </a:graphicData>
            </a:graphic>
          </wp:inline>
        </w:drawing>
      </w:r>
      <w:r w:rsidRPr="0083643B">
        <w:rPr>
          <w:rFonts w:ascii="Arial" w:hAnsi="Arial" w:cs="Arial"/>
          <w:noProof/>
          <w:sz w:val="24"/>
          <w:szCs w:val="24"/>
          <w:lang w:eastAsia="es-MX"/>
        </w:rPr>
        <w:drawing>
          <wp:inline distT="0" distB="0" distL="0" distR="0" wp14:anchorId="07F537A9" wp14:editId="6564F308">
            <wp:extent cx="5605153" cy="306383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067648"/>
                    </a:xfrm>
                    <a:prstGeom prst="rect">
                      <a:avLst/>
                    </a:prstGeom>
                    <a:noFill/>
                    <a:ln>
                      <a:noFill/>
                    </a:ln>
                  </pic:spPr>
                </pic:pic>
              </a:graphicData>
            </a:graphic>
          </wp:inline>
        </w:drawing>
      </w:r>
      <w:r w:rsidRPr="0083643B">
        <w:rPr>
          <w:rFonts w:ascii="Arial" w:hAnsi="Arial" w:cs="Arial"/>
          <w:noProof/>
          <w:sz w:val="24"/>
          <w:szCs w:val="24"/>
          <w:lang w:eastAsia="es-MX"/>
        </w:rPr>
        <w:lastRenderedPageBreak/>
        <w:drawing>
          <wp:inline distT="0" distB="0" distL="0" distR="0" wp14:anchorId="6CCC734A" wp14:editId="7A6FC19C">
            <wp:extent cx="5605153" cy="23513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354241"/>
                    </a:xfrm>
                    <a:prstGeom prst="rect">
                      <a:avLst/>
                    </a:prstGeom>
                    <a:noFill/>
                    <a:ln>
                      <a:noFill/>
                    </a:ln>
                  </pic:spPr>
                </pic:pic>
              </a:graphicData>
            </a:graphic>
          </wp:inline>
        </w:drawing>
      </w:r>
      <w:r w:rsidR="00A072E7" w:rsidRPr="0083643B">
        <w:rPr>
          <w:rFonts w:ascii="Arial" w:hAnsi="Arial" w:cs="Arial"/>
          <w:noProof/>
          <w:sz w:val="24"/>
          <w:szCs w:val="24"/>
          <w:lang w:eastAsia="es-MX"/>
        </w:rPr>
        <w:drawing>
          <wp:inline distT="0" distB="0" distL="0" distR="0" wp14:anchorId="2C6374E2" wp14:editId="7E87DBA3">
            <wp:extent cx="5747657" cy="3348842"/>
            <wp:effectExtent l="0" t="0" r="571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812" cy="3353011"/>
                    </a:xfrm>
                    <a:prstGeom prst="rect">
                      <a:avLst/>
                    </a:prstGeom>
                    <a:noFill/>
                    <a:ln>
                      <a:noFill/>
                    </a:ln>
                  </pic:spPr>
                </pic:pic>
              </a:graphicData>
            </a:graphic>
          </wp:inline>
        </w:drawing>
      </w:r>
      <w:r w:rsidR="00A072E7" w:rsidRPr="0083643B">
        <w:rPr>
          <w:rFonts w:ascii="Arial" w:hAnsi="Arial" w:cs="Arial"/>
          <w:noProof/>
          <w:sz w:val="24"/>
          <w:szCs w:val="24"/>
          <w:lang w:eastAsia="es-MX"/>
        </w:rPr>
        <w:lastRenderedPageBreak/>
        <w:drawing>
          <wp:inline distT="0" distB="0" distL="0" distR="0" wp14:anchorId="3D01FEBE" wp14:editId="109682B0">
            <wp:extent cx="5612130" cy="373788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737883"/>
                    </a:xfrm>
                    <a:prstGeom prst="rect">
                      <a:avLst/>
                    </a:prstGeom>
                    <a:noFill/>
                    <a:ln>
                      <a:noFill/>
                    </a:ln>
                  </pic:spPr>
                </pic:pic>
              </a:graphicData>
            </a:graphic>
          </wp:inline>
        </w:drawing>
      </w:r>
      <w:r w:rsidR="00A072E7" w:rsidRPr="0083643B">
        <w:rPr>
          <w:rFonts w:ascii="Arial" w:hAnsi="Arial" w:cs="Arial"/>
          <w:noProof/>
          <w:sz w:val="24"/>
          <w:szCs w:val="24"/>
          <w:lang w:eastAsia="es-MX"/>
        </w:rPr>
        <w:drawing>
          <wp:inline distT="0" distB="0" distL="0" distR="0" wp14:anchorId="79204E3C" wp14:editId="67664BC1">
            <wp:extent cx="5612130" cy="3748734"/>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748734"/>
                    </a:xfrm>
                    <a:prstGeom prst="rect">
                      <a:avLst/>
                    </a:prstGeom>
                    <a:noFill/>
                    <a:ln>
                      <a:noFill/>
                    </a:ln>
                  </pic:spPr>
                </pic:pic>
              </a:graphicData>
            </a:graphic>
          </wp:inline>
        </w:drawing>
      </w:r>
    </w:p>
    <w:p w:rsidR="00A072E7" w:rsidRPr="0083643B" w:rsidRDefault="00A072E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5A7523F9" wp14:editId="5AF1E0C5">
            <wp:extent cx="6353298" cy="2434441"/>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1206" cy="2437471"/>
                    </a:xfrm>
                    <a:prstGeom prst="rect">
                      <a:avLst/>
                    </a:prstGeom>
                    <a:noFill/>
                    <a:ln>
                      <a:noFill/>
                    </a:ln>
                  </pic:spPr>
                </pic:pic>
              </a:graphicData>
            </a:graphic>
          </wp:inline>
        </w:drawing>
      </w:r>
    </w:p>
    <w:p w:rsidR="00A072E7" w:rsidRPr="0083643B" w:rsidRDefault="00A072E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0C48D331" wp14:editId="60DAA84F">
            <wp:extent cx="4429496" cy="700644"/>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592" cy="700659"/>
                    </a:xfrm>
                    <a:prstGeom prst="rect">
                      <a:avLst/>
                    </a:prstGeom>
                    <a:noFill/>
                    <a:ln>
                      <a:noFill/>
                    </a:ln>
                  </pic:spPr>
                </pic:pic>
              </a:graphicData>
            </a:graphic>
          </wp:inline>
        </w:drawing>
      </w:r>
    </w:p>
    <w:p w:rsidR="00A072E7" w:rsidRPr="0083643B" w:rsidRDefault="00A072E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3F77D0AA" wp14:editId="728CEE29">
            <wp:extent cx="4429496" cy="831273"/>
            <wp:effectExtent l="0" t="0" r="952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0066" cy="831380"/>
                    </a:xfrm>
                    <a:prstGeom prst="rect">
                      <a:avLst/>
                    </a:prstGeom>
                    <a:noFill/>
                    <a:ln>
                      <a:noFill/>
                    </a:ln>
                  </pic:spPr>
                </pic:pic>
              </a:graphicData>
            </a:graphic>
          </wp:inline>
        </w:drawing>
      </w:r>
    </w:p>
    <w:p w:rsidR="00A072E7" w:rsidRPr="0083643B" w:rsidRDefault="00A072E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3998405" wp14:editId="536A87A9">
            <wp:extent cx="4429496" cy="13775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592" cy="1377568"/>
                    </a:xfrm>
                    <a:prstGeom prst="rect">
                      <a:avLst/>
                    </a:prstGeom>
                    <a:noFill/>
                    <a:ln>
                      <a:noFill/>
                    </a:ln>
                  </pic:spPr>
                </pic:pic>
              </a:graphicData>
            </a:graphic>
          </wp:inline>
        </w:drawing>
      </w:r>
      <w:r w:rsidRPr="0083643B">
        <w:rPr>
          <w:rFonts w:ascii="Arial" w:hAnsi="Arial" w:cs="Arial"/>
          <w:noProof/>
          <w:sz w:val="24"/>
          <w:szCs w:val="24"/>
          <w:lang w:eastAsia="es-MX"/>
        </w:rPr>
        <w:drawing>
          <wp:inline distT="0" distB="0" distL="0" distR="0" wp14:anchorId="38E3420D" wp14:editId="0169B688">
            <wp:extent cx="4429496" cy="65314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592" cy="653156"/>
                    </a:xfrm>
                    <a:prstGeom prst="rect">
                      <a:avLst/>
                    </a:prstGeom>
                    <a:noFill/>
                    <a:ln>
                      <a:noFill/>
                    </a:ln>
                  </pic:spPr>
                </pic:pic>
              </a:graphicData>
            </a:graphic>
          </wp:inline>
        </w:drawing>
      </w:r>
      <w:r w:rsidRPr="0083643B">
        <w:rPr>
          <w:rFonts w:ascii="Arial" w:hAnsi="Arial" w:cs="Arial"/>
          <w:noProof/>
          <w:sz w:val="24"/>
          <w:szCs w:val="24"/>
          <w:lang w:eastAsia="es-MX"/>
        </w:rPr>
        <w:drawing>
          <wp:inline distT="0" distB="0" distL="0" distR="0" wp14:anchorId="4F8C2FA9" wp14:editId="500D3F56">
            <wp:extent cx="4429496" cy="641268"/>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1002" cy="641486"/>
                    </a:xfrm>
                    <a:prstGeom prst="rect">
                      <a:avLst/>
                    </a:prstGeom>
                    <a:noFill/>
                    <a:ln>
                      <a:noFill/>
                    </a:ln>
                  </pic:spPr>
                </pic:pic>
              </a:graphicData>
            </a:graphic>
          </wp:inline>
        </w:drawing>
      </w:r>
      <w:r w:rsidRPr="0083643B">
        <w:rPr>
          <w:rFonts w:ascii="Arial" w:hAnsi="Arial" w:cs="Arial"/>
          <w:noProof/>
          <w:sz w:val="24"/>
          <w:szCs w:val="24"/>
          <w:lang w:eastAsia="es-MX"/>
        </w:rPr>
        <w:drawing>
          <wp:inline distT="0" distB="0" distL="0" distR="0" wp14:anchorId="27439C7D" wp14:editId="67D71D82">
            <wp:extent cx="4429496" cy="950026"/>
            <wp:effectExtent l="0" t="0" r="952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0153" cy="950167"/>
                    </a:xfrm>
                    <a:prstGeom prst="rect">
                      <a:avLst/>
                    </a:prstGeom>
                    <a:noFill/>
                    <a:ln>
                      <a:noFill/>
                    </a:ln>
                  </pic:spPr>
                </pic:pic>
              </a:graphicData>
            </a:graphic>
          </wp:inline>
        </w:drawing>
      </w:r>
    </w:p>
    <w:p w:rsidR="00A072E7" w:rsidRPr="0083643B" w:rsidRDefault="00A072E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4293E39C" wp14:editId="3E8FBA47">
            <wp:extent cx="5189516" cy="27129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2006" cy="2719456"/>
                    </a:xfrm>
                    <a:prstGeom prst="rect">
                      <a:avLst/>
                    </a:prstGeom>
                    <a:noFill/>
                    <a:ln>
                      <a:noFill/>
                    </a:ln>
                  </pic:spPr>
                </pic:pic>
              </a:graphicData>
            </a:graphic>
          </wp:inline>
        </w:drawing>
      </w:r>
    </w:p>
    <w:p w:rsidR="00A072E7" w:rsidRPr="0083643B" w:rsidRDefault="00C9689F"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b/>
          <w:bCs/>
          <w:sz w:val="24"/>
          <w:szCs w:val="24"/>
        </w:rPr>
        <w:t>Software de la capa de aplicación</w:t>
      </w:r>
    </w:p>
    <w:p w:rsidR="00355839"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Las funciones asociadas con los protocolos de capa de Aplicación permiten a la red humana comunicarse con la red de datos subyacente.</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AEA1122" wp14:editId="70A008EF">
            <wp:extent cx="5612130" cy="3616431"/>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616431"/>
                    </a:xfrm>
                    <a:prstGeom prst="rect">
                      <a:avLst/>
                    </a:prstGeom>
                    <a:noFill/>
                    <a:ln>
                      <a:noFill/>
                    </a:ln>
                  </pic:spPr>
                </pic:pic>
              </a:graphicData>
            </a:graphic>
          </wp:inline>
        </w:drawing>
      </w:r>
    </w:p>
    <w:p w:rsidR="00FE069C" w:rsidRPr="0083643B" w:rsidRDefault="00FE069C" w:rsidP="00AE3F55">
      <w:pPr>
        <w:autoSpaceDE w:val="0"/>
        <w:autoSpaceDN w:val="0"/>
        <w:adjustRightInd w:val="0"/>
        <w:spacing w:after="0" w:line="360" w:lineRule="auto"/>
        <w:jc w:val="both"/>
        <w:rPr>
          <w:rFonts w:ascii="Arial" w:hAnsi="Arial" w:cs="Arial"/>
          <w:sz w:val="24"/>
          <w:szCs w:val="24"/>
        </w:rPr>
      </w:pPr>
    </w:p>
    <w:p w:rsidR="00FE069C" w:rsidRPr="0083643B" w:rsidRDefault="00FE069C" w:rsidP="00AE3F55">
      <w:pPr>
        <w:autoSpaceDE w:val="0"/>
        <w:autoSpaceDN w:val="0"/>
        <w:adjustRightInd w:val="0"/>
        <w:spacing w:after="0" w:line="360" w:lineRule="auto"/>
        <w:jc w:val="both"/>
        <w:rPr>
          <w:rFonts w:ascii="Arial" w:hAnsi="Arial" w:cs="Arial"/>
          <w:sz w:val="24"/>
          <w:szCs w:val="24"/>
        </w:rPr>
      </w:pPr>
    </w:p>
    <w:p w:rsidR="00FE069C" w:rsidRPr="0083643B" w:rsidRDefault="00FE069C" w:rsidP="00AE3F55">
      <w:pPr>
        <w:autoSpaceDE w:val="0"/>
        <w:autoSpaceDN w:val="0"/>
        <w:adjustRightInd w:val="0"/>
        <w:spacing w:after="0" w:line="360" w:lineRule="auto"/>
        <w:jc w:val="both"/>
        <w:rPr>
          <w:rFonts w:ascii="Arial" w:hAnsi="Arial" w:cs="Arial"/>
          <w:sz w:val="24"/>
          <w:szCs w:val="24"/>
        </w:rPr>
      </w:pPr>
    </w:p>
    <w:p w:rsidR="00FE069C" w:rsidRPr="0083643B" w:rsidRDefault="00FE069C"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lastRenderedPageBreak/>
        <w:t>Aplicaciones del usuario, servicios y protocolos de la capa de aplicación</w:t>
      </w:r>
    </w:p>
    <w:p w:rsidR="00FE069C" w:rsidRPr="0083643B" w:rsidRDefault="00FE069C" w:rsidP="00AE3F55">
      <w:pPr>
        <w:autoSpaceDE w:val="0"/>
        <w:autoSpaceDN w:val="0"/>
        <w:adjustRightInd w:val="0"/>
        <w:spacing w:after="0" w:line="360" w:lineRule="auto"/>
        <w:jc w:val="both"/>
        <w:rPr>
          <w:rFonts w:ascii="Arial" w:hAnsi="Arial" w:cs="Arial"/>
          <w:b/>
          <w:bCs/>
          <w:sz w:val="24"/>
          <w:szCs w:val="24"/>
        </w:rPr>
      </w:pP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Como se mencionó anteriormente, la capa de Aplicación utiliza los protocolos implementados dentro de las aplicaciones y servicios. Mientras que las aplicaciones proporcionan a las personas una forma de crear mensajes y los servicios de la capa de aplicación establecen una interfaz con la red, los protocolos proporcionan las reglas y los formatos que regulan el tratamiento de los datos.</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4683B2E2" wp14:editId="45725DE5">
            <wp:extent cx="5612130" cy="3288539"/>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288539"/>
                    </a:xfrm>
                    <a:prstGeom prst="rect">
                      <a:avLst/>
                    </a:prstGeom>
                    <a:noFill/>
                    <a:ln>
                      <a:noFill/>
                    </a:ln>
                  </pic:spPr>
                </pic:pic>
              </a:graphicData>
            </a:graphic>
          </wp:inline>
        </w:drawing>
      </w:r>
    </w:p>
    <w:p w:rsidR="00FE069C" w:rsidRPr="0083643B" w:rsidRDefault="00FE069C"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Funciones del protocolo de la capa de aplicación</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4F88F335" wp14:editId="53E70A00">
            <wp:extent cx="6258295" cy="2410691"/>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6086" cy="2413692"/>
                    </a:xfrm>
                    <a:prstGeom prst="rect">
                      <a:avLst/>
                    </a:prstGeom>
                    <a:noFill/>
                    <a:ln>
                      <a:noFill/>
                    </a:ln>
                  </pic:spPr>
                </pic:pic>
              </a:graphicData>
            </a:graphic>
          </wp:inline>
        </w:drawing>
      </w:r>
    </w:p>
    <w:p w:rsidR="00FE069C" w:rsidRPr="0083643B" w:rsidRDefault="00FE069C"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lastRenderedPageBreak/>
        <w:t>Toma de medidas para las aplicaciones y servicios</w:t>
      </w:r>
    </w:p>
    <w:p w:rsidR="00C9689F"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b/>
          <w:bCs/>
          <w:sz w:val="24"/>
          <w:szCs w:val="24"/>
        </w:rPr>
        <w:t>El modelo cliente – servidor</w:t>
      </w:r>
    </w:p>
    <w:p w:rsidR="00C9689F" w:rsidRPr="0083643B" w:rsidRDefault="00C9689F" w:rsidP="00AE3F55">
      <w:pPr>
        <w:autoSpaceDE w:val="0"/>
        <w:autoSpaceDN w:val="0"/>
        <w:adjustRightInd w:val="0"/>
        <w:spacing w:after="0" w:line="360" w:lineRule="auto"/>
        <w:jc w:val="both"/>
        <w:rPr>
          <w:rFonts w:ascii="Arial" w:hAnsi="Arial" w:cs="Arial"/>
          <w:sz w:val="24"/>
          <w:szCs w:val="24"/>
        </w:rPr>
      </w:pP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Cuando la gente intenta acceder a información en sus dispositivos, ya sean éstos una computadora personal o portátil,</w:t>
      </w:r>
      <w:r w:rsidR="0083643B">
        <w:rPr>
          <w:rFonts w:ascii="Arial" w:hAnsi="Arial" w:cs="Arial"/>
          <w:sz w:val="24"/>
          <w:szCs w:val="24"/>
        </w:rPr>
        <w:t xml:space="preserve"> </w:t>
      </w:r>
      <w:r w:rsidRPr="0083643B">
        <w:rPr>
          <w:rFonts w:ascii="Arial" w:hAnsi="Arial" w:cs="Arial"/>
          <w:sz w:val="24"/>
          <w:szCs w:val="24"/>
        </w:rPr>
        <w:t>un PDA, teléfono celular o cualquier otro dispositivo conectado a la red, los datos pueden no estar físicamente</w:t>
      </w:r>
      <w:r w:rsidR="0083643B">
        <w:rPr>
          <w:rFonts w:ascii="Arial" w:hAnsi="Arial" w:cs="Arial"/>
          <w:sz w:val="24"/>
          <w:szCs w:val="24"/>
        </w:rPr>
        <w:t xml:space="preserve"> </w:t>
      </w:r>
      <w:r w:rsidRPr="0083643B">
        <w:rPr>
          <w:rFonts w:ascii="Arial" w:hAnsi="Arial" w:cs="Arial"/>
          <w:sz w:val="24"/>
          <w:szCs w:val="24"/>
        </w:rPr>
        <w:t>almacenados en sus dispositivos.</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En el modelo cliente-servidor, el dispositivo que solicita información se denomina cliente y el dispositivo que responde a</w:t>
      </w:r>
      <w:r w:rsidR="0083643B">
        <w:rPr>
          <w:rFonts w:ascii="Arial" w:hAnsi="Arial" w:cs="Arial"/>
          <w:sz w:val="24"/>
          <w:szCs w:val="24"/>
        </w:rPr>
        <w:t xml:space="preserve"> </w:t>
      </w:r>
      <w:r w:rsidRPr="0083643B">
        <w:rPr>
          <w:rFonts w:ascii="Arial" w:hAnsi="Arial" w:cs="Arial"/>
          <w:sz w:val="24"/>
          <w:szCs w:val="24"/>
        </w:rPr>
        <w:t>la solicitud se denomina servidor.</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6177825B" wp14:editId="40D0CD87">
            <wp:extent cx="5961413" cy="2636322"/>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1413" cy="2636322"/>
                    </a:xfrm>
                    <a:prstGeom prst="rect">
                      <a:avLst/>
                    </a:prstGeom>
                    <a:noFill/>
                    <a:ln>
                      <a:noFill/>
                    </a:ln>
                  </pic:spPr>
                </pic:pic>
              </a:graphicData>
            </a:graphic>
          </wp:inline>
        </w:drawing>
      </w:r>
      <w:r w:rsidRPr="0083643B">
        <w:rPr>
          <w:rFonts w:ascii="Arial" w:hAnsi="Arial" w:cs="Arial"/>
          <w:noProof/>
          <w:sz w:val="24"/>
          <w:szCs w:val="24"/>
          <w:lang w:eastAsia="es-MX"/>
        </w:rPr>
        <w:drawing>
          <wp:inline distT="0" distB="0" distL="0" distR="0" wp14:anchorId="2569802C" wp14:editId="5B66E070">
            <wp:extent cx="5961413" cy="3146961"/>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833" cy="3150878"/>
                    </a:xfrm>
                    <a:prstGeom prst="rect">
                      <a:avLst/>
                    </a:prstGeom>
                    <a:noFill/>
                    <a:ln>
                      <a:noFill/>
                    </a:ln>
                  </pic:spPr>
                </pic:pic>
              </a:graphicData>
            </a:graphic>
          </wp:inline>
        </w:drawing>
      </w:r>
    </w:p>
    <w:p w:rsidR="00C9689F" w:rsidRPr="0083643B" w:rsidRDefault="00FE069C"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lastRenderedPageBreak/>
        <w:t>Servidores</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Un servidor generalmente es una computadora que contiene información para ser</w:t>
      </w:r>
      <w:r w:rsidR="0083643B">
        <w:rPr>
          <w:rFonts w:ascii="Arial" w:hAnsi="Arial" w:cs="Arial"/>
          <w:sz w:val="24"/>
          <w:szCs w:val="24"/>
        </w:rPr>
        <w:t xml:space="preserve"> </w:t>
      </w:r>
      <w:r w:rsidRPr="0083643B">
        <w:rPr>
          <w:rFonts w:ascii="Arial" w:hAnsi="Arial" w:cs="Arial"/>
          <w:sz w:val="24"/>
          <w:szCs w:val="24"/>
        </w:rPr>
        <w:t>compartida con muchos sistemas de cliente. Por ejemplo, páginas Web, documentos, bases de datos, imágenes,</w:t>
      </w:r>
      <w:r w:rsidR="0083643B">
        <w:rPr>
          <w:rFonts w:ascii="Arial" w:hAnsi="Arial" w:cs="Arial"/>
          <w:sz w:val="24"/>
          <w:szCs w:val="24"/>
        </w:rPr>
        <w:t xml:space="preserve"> </w:t>
      </w:r>
      <w:r w:rsidRPr="0083643B">
        <w:rPr>
          <w:rFonts w:ascii="Arial" w:hAnsi="Arial" w:cs="Arial"/>
          <w:sz w:val="24"/>
          <w:szCs w:val="24"/>
        </w:rPr>
        <w:t>archivos de audio y vídeo pueden almacenarse en un servidor y enviarse a los clientes que lo solicitan.</w:t>
      </w:r>
    </w:p>
    <w:p w:rsidR="00FE069C" w:rsidRPr="0083643B" w:rsidRDefault="00FE069C"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14BD1B55" wp14:editId="35CE3BE9">
            <wp:extent cx="5612130" cy="3784101"/>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784101"/>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Modelo Punto a Punto</w:t>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Además del modelo cliente/servidor para redes, existe también un modelo punto a punto. Las redes punto a punto tienen</w:t>
      </w:r>
      <w:r w:rsidR="0083643B">
        <w:rPr>
          <w:rFonts w:ascii="Arial" w:hAnsi="Arial" w:cs="Arial"/>
          <w:sz w:val="24"/>
          <w:szCs w:val="24"/>
        </w:rPr>
        <w:t xml:space="preserve"> </w:t>
      </w:r>
      <w:r w:rsidRPr="0083643B">
        <w:rPr>
          <w:rFonts w:ascii="Arial" w:hAnsi="Arial" w:cs="Arial"/>
          <w:sz w:val="24"/>
          <w:szCs w:val="24"/>
        </w:rPr>
        <w:t>dos formas distintivas: diseño de redes punto a punto y aplicaciones punto a punto (P2P).</w:t>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43DD1DAE" wp14:editId="14C8735B">
            <wp:extent cx="6092041" cy="27432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625" cy="2746615"/>
                    </a:xfrm>
                    <a:prstGeom prst="rect">
                      <a:avLst/>
                    </a:prstGeom>
                    <a:noFill/>
                    <a:ln>
                      <a:noFill/>
                    </a:ln>
                  </pic:spPr>
                </pic:pic>
              </a:graphicData>
            </a:graphic>
          </wp:inline>
        </w:drawing>
      </w:r>
    </w:p>
    <w:p w:rsidR="00C9689F" w:rsidRPr="0083643B" w:rsidRDefault="00C9689F" w:rsidP="00AE3F55">
      <w:pPr>
        <w:autoSpaceDE w:val="0"/>
        <w:autoSpaceDN w:val="0"/>
        <w:adjustRightInd w:val="0"/>
        <w:spacing w:after="0" w:line="360" w:lineRule="auto"/>
        <w:jc w:val="both"/>
        <w:rPr>
          <w:rFonts w:ascii="Arial" w:hAnsi="Arial" w:cs="Arial"/>
          <w:sz w:val="24"/>
          <w:szCs w:val="24"/>
        </w:rPr>
      </w:pPr>
    </w:p>
    <w:p w:rsidR="00C9689F"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68FE270C" wp14:editId="792CF204">
            <wp:extent cx="5612130" cy="3633915"/>
            <wp:effectExtent l="0" t="0" r="762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633915"/>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Ejemplos de servicios y protocolos de la capa de aplicación.</w:t>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b/>
          <w:bCs/>
          <w:sz w:val="24"/>
          <w:szCs w:val="24"/>
        </w:rPr>
        <w:t>Protocolo y servicios DNS</w:t>
      </w:r>
    </w:p>
    <w:p w:rsidR="00C9689F"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4C4D6A8E" wp14:editId="50FDA107">
            <wp:extent cx="6246420" cy="274320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6604" cy="2743281"/>
                    </a:xfrm>
                    <a:prstGeom prst="rect">
                      <a:avLst/>
                    </a:prstGeom>
                    <a:noFill/>
                    <a:ln>
                      <a:noFill/>
                    </a:ln>
                  </pic:spPr>
                </pic:pic>
              </a:graphicData>
            </a:graphic>
          </wp:inline>
        </w:drawing>
      </w:r>
    </w:p>
    <w:p w:rsidR="00C9689F"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D176269" wp14:editId="752719F4">
            <wp:extent cx="5759532" cy="293320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711" cy="2933296"/>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781B8E3D" wp14:editId="542CA9E1">
            <wp:extent cx="6127667" cy="2897579"/>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7529" cy="2897514"/>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507DEFFC" wp14:editId="0A6C68D2">
            <wp:extent cx="6293922" cy="239881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1756" cy="2401801"/>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7BFE04B2" wp14:editId="5B071AA5">
            <wp:extent cx="5866410" cy="2933205"/>
            <wp:effectExtent l="0" t="0" r="127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528" cy="2933264"/>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3A96210E" wp14:editId="2C7EEC41">
            <wp:extent cx="5866410" cy="3348841"/>
            <wp:effectExtent l="0" t="0" r="127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6439" cy="3348857"/>
                    </a:xfrm>
                    <a:prstGeom prst="rect">
                      <a:avLst/>
                    </a:prstGeom>
                    <a:noFill/>
                    <a:ln>
                      <a:noFill/>
                    </a:ln>
                  </pic:spPr>
                </pic:pic>
              </a:graphicData>
            </a:graphic>
          </wp:inline>
        </w:drawing>
      </w: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lastRenderedPageBreak/>
        <w:t xml:space="preserve">Las consultas mostradas en la figura son sólo pruebas simples. La utilidad </w:t>
      </w:r>
      <w:proofErr w:type="spellStart"/>
      <w:r w:rsidRPr="0083643B">
        <w:rPr>
          <w:rFonts w:ascii="Arial" w:hAnsi="Arial" w:cs="Arial"/>
          <w:sz w:val="24"/>
          <w:szCs w:val="24"/>
        </w:rPr>
        <w:t>nslookup</w:t>
      </w:r>
      <w:proofErr w:type="spellEnd"/>
      <w:r w:rsidRPr="0083643B">
        <w:rPr>
          <w:rFonts w:ascii="Arial" w:hAnsi="Arial" w:cs="Arial"/>
          <w:sz w:val="24"/>
          <w:szCs w:val="24"/>
        </w:rPr>
        <w:t xml:space="preserve"> tiene muchas opciones disponibles</w:t>
      </w:r>
      <w:r w:rsidR="0083643B">
        <w:rPr>
          <w:rFonts w:ascii="Arial" w:hAnsi="Arial" w:cs="Arial"/>
          <w:sz w:val="24"/>
          <w:szCs w:val="24"/>
        </w:rPr>
        <w:t xml:space="preserve"> </w:t>
      </w:r>
      <w:r w:rsidRPr="0083643B">
        <w:rPr>
          <w:rFonts w:ascii="Arial" w:hAnsi="Arial" w:cs="Arial"/>
          <w:sz w:val="24"/>
          <w:szCs w:val="24"/>
        </w:rPr>
        <w:t>para lograr una extensa verificación y prueba del proceso DNS.</w:t>
      </w:r>
    </w:p>
    <w:p w:rsidR="003349B7" w:rsidRPr="0083643B" w:rsidRDefault="003349B7"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1C3A4F1C" wp14:editId="03F9A251">
            <wp:extent cx="5818909" cy="3325091"/>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8937" cy="3325107"/>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El servidor DNS almacena diferentes tipos de registros de recursos utilizados para resolver nombres. Estos registros</w:t>
      </w:r>
      <w:r w:rsidR="0083643B">
        <w:rPr>
          <w:rFonts w:ascii="Arial" w:hAnsi="Arial" w:cs="Arial"/>
          <w:sz w:val="24"/>
          <w:szCs w:val="24"/>
        </w:rPr>
        <w:t xml:space="preserve"> </w:t>
      </w:r>
      <w:r w:rsidRPr="0083643B">
        <w:rPr>
          <w:rFonts w:ascii="Arial" w:hAnsi="Arial" w:cs="Arial"/>
          <w:sz w:val="24"/>
          <w:szCs w:val="24"/>
        </w:rPr>
        <w:t>contienen el nombre, la dirección y el tipo de registro.</w:t>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1AD4B94C" wp14:editId="6DD5511A">
            <wp:extent cx="6341423" cy="3182587"/>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1521" cy="3182636"/>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b/>
          <w:bCs/>
          <w:sz w:val="24"/>
          <w:szCs w:val="24"/>
        </w:rPr>
      </w:pPr>
    </w:p>
    <w:p w:rsidR="003D6334" w:rsidRPr="0083643B" w:rsidRDefault="003D6334"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Servicio WWW y HTTP</w:t>
      </w:r>
    </w:p>
    <w:p w:rsidR="003D6334" w:rsidRPr="0083643B" w:rsidRDefault="003D6334" w:rsidP="00AE3F55">
      <w:pPr>
        <w:autoSpaceDE w:val="0"/>
        <w:autoSpaceDN w:val="0"/>
        <w:adjustRightInd w:val="0"/>
        <w:spacing w:after="0" w:line="360" w:lineRule="auto"/>
        <w:jc w:val="both"/>
        <w:rPr>
          <w:rFonts w:ascii="Arial" w:hAnsi="Arial" w:cs="Arial"/>
          <w:color w:val="000000"/>
          <w:sz w:val="24"/>
          <w:szCs w:val="24"/>
        </w:rPr>
      </w:pPr>
      <w:r w:rsidRPr="0083643B">
        <w:rPr>
          <w:rFonts w:ascii="Arial" w:hAnsi="Arial" w:cs="Arial"/>
          <w:color w:val="000000"/>
          <w:sz w:val="24"/>
          <w:szCs w:val="24"/>
        </w:rPr>
        <w:t>Para comprender mejor cómo interactúan el explorador Web con el cliente Web, podemos analizar cómo se abre una</w:t>
      </w:r>
      <w:r w:rsidR="0083643B">
        <w:rPr>
          <w:rFonts w:ascii="Arial" w:hAnsi="Arial" w:cs="Arial"/>
          <w:color w:val="000000"/>
          <w:sz w:val="24"/>
          <w:szCs w:val="24"/>
        </w:rPr>
        <w:t xml:space="preserve"> </w:t>
      </w:r>
      <w:r w:rsidRPr="0083643B">
        <w:rPr>
          <w:rFonts w:ascii="Arial" w:hAnsi="Arial" w:cs="Arial"/>
          <w:color w:val="000000"/>
          <w:sz w:val="24"/>
          <w:szCs w:val="24"/>
        </w:rPr>
        <w:t xml:space="preserve">página Web en un explorador. Para este ejemplo, utilizaremos la dirección URL: </w:t>
      </w:r>
      <w:r w:rsidRPr="0083643B">
        <w:rPr>
          <w:rFonts w:ascii="Arial" w:hAnsi="Arial" w:cs="Arial"/>
          <w:color w:val="0000FF"/>
          <w:sz w:val="24"/>
          <w:szCs w:val="24"/>
        </w:rPr>
        <w:t>http://www.cisco.com/web-server.htm</w:t>
      </w:r>
      <w:r w:rsidRPr="0083643B">
        <w:rPr>
          <w:rFonts w:ascii="Arial" w:hAnsi="Arial" w:cs="Arial"/>
          <w:color w:val="000000"/>
          <w:sz w:val="24"/>
          <w:szCs w:val="24"/>
        </w:rPr>
        <w:t>.</w:t>
      </w:r>
    </w:p>
    <w:p w:rsidR="003D6334" w:rsidRPr="0083643B" w:rsidRDefault="003D6334" w:rsidP="00AE3F55">
      <w:pPr>
        <w:autoSpaceDE w:val="0"/>
        <w:autoSpaceDN w:val="0"/>
        <w:adjustRightInd w:val="0"/>
        <w:spacing w:after="0" w:line="360" w:lineRule="auto"/>
        <w:jc w:val="both"/>
        <w:rPr>
          <w:rFonts w:ascii="Arial" w:hAnsi="Arial" w:cs="Arial"/>
          <w:color w:val="000000"/>
          <w:sz w:val="24"/>
          <w:szCs w:val="24"/>
        </w:rPr>
      </w:pPr>
      <w:r w:rsidRPr="0083643B">
        <w:rPr>
          <w:rFonts w:ascii="Arial" w:hAnsi="Arial" w:cs="Arial"/>
          <w:color w:val="000000"/>
          <w:sz w:val="24"/>
          <w:szCs w:val="24"/>
        </w:rPr>
        <w:t>Primero, el explorador interpreta las tres partes de la URL:</w:t>
      </w:r>
    </w:p>
    <w:p w:rsidR="003D6334" w:rsidRPr="0083643B" w:rsidRDefault="003D6334" w:rsidP="00AE3F55">
      <w:pPr>
        <w:autoSpaceDE w:val="0"/>
        <w:autoSpaceDN w:val="0"/>
        <w:adjustRightInd w:val="0"/>
        <w:spacing w:after="0" w:line="360" w:lineRule="auto"/>
        <w:jc w:val="both"/>
        <w:rPr>
          <w:rFonts w:ascii="Arial" w:hAnsi="Arial" w:cs="Arial"/>
          <w:color w:val="000000"/>
          <w:sz w:val="24"/>
          <w:szCs w:val="24"/>
        </w:rPr>
      </w:pPr>
      <w:r w:rsidRPr="0083643B">
        <w:rPr>
          <w:rFonts w:ascii="Arial" w:hAnsi="Arial" w:cs="Arial"/>
          <w:color w:val="000000"/>
          <w:sz w:val="24"/>
          <w:szCs w:val="24"/>
        </w:rPr>
        <w:t xml:space="preserve">1. </w:t>
      </w:r>
      <w:r w:rsidRPr="0083643B">
        <w:rPr>
          <w:rFonts w:ascii="Arial" w:hAnsi="Arial" w:cs="Arial"/>
          <w:b/>
          <w:bCs/>
          <w:color w:val="000000"/>
          <w:sz w:val="24"/>
          <w:szCs w:val="24"/>
        </w:rPr>
        <w:t xml:space="preserve">http </w:t>
      </w:r>
      <w:r w:rsidRPr="0083643B">
        <w:rPr>
          <w:rFonts w:ascii="Arial" w:hAnsi="Arial" w:cs="Arial"/>
          <w:color w:val="000000"/>
          <w:sz w:val="24"/>
          <w:szCs w:val="24"/>
        </w:rPr>
        <w:t>(el protocolo o esquema),</w:t>
      </w:r>
    </w:p>
    <w:p w:rsidR="003D6334" w:rsidRPr="0083643B" w:rsidRDefault="003D6334" w:rsidP="00AE3F55">
      <w:pPr>
        <w:autoSpaceDE w:val="0"/>
        <w:autoSpaceDN w:val="0"/>
        <w:adjustRightInd w:val="0"/>
        <w:spacing w:after="0" w:line="360" w:lineRule="auto"/>
        <w:jc w:val="both"/>
        <w:rPr>
          <w:rFonts w:ascii="Arial" w:hAnsi="Arial" w:cs="Arial"/>
          <w:color w:val="000000"/>
          <w:sz w:val="24"/>
          <w:szCs w:val="24"/>
        </w:rPr>
      </w:pPr>
      <w:r w:rsidRPr="0083643B">
        <w:rPr>
          <w:rFonts w:ascii="Arial" w:hAnsi="Arial" w:cs="Arial"/>
          <w:color w:val="000000"/>
          <w:sz w:val="24"/>
          <w:szCs w:val="24"/>
        </w:rPr>
        <w:t>2. www.cisco.com (el nombre del servidor), y</w:t>
      </w:r>
    </w:p>
    <w:p w:rsidR="003D6334" w:rsidRPr="0083643B" w:rsidRDefault="003D6334" w:rsidP="00AE3F55">
      <w:pPr>
        <w:autoSpaceDE w:val="0"/>
        <w:autoSpaceDN w:val="0"/>
        <w:adjustRightInd w:val="0"/>
        <w:spacing w:after="0" w:line="360" w:lineRule="auto"/>
        <w:jc w:val="both"/>
        <w:rPr>
          <w:rFonts w:ascii="Arial" w:hAnsi="Arial" w:cs="Arial"/>
          <w:color w:val="000000"/>
          <w:sz w:val="24"/>
          <w:szCs w:val="24"/>
        </w:rPr>
      </w:pPr>
      <w:r w:rsidRPr="0083643B">
        <w:rPr>
          <w:rFonts w:ascii="Arial" w:hAnsi="Arial" w:cs="Arial"/>
          <w:color w:val="000000"/>
          <w:sz w:val="24"/>
          <w:szCs w:val="24"/>
        </w:rPr>
        <w:t xml:space="preserve">3. </w:t>
      </w:r>
      <w:r w:rsidRPr="0083643B">
        <w:rPr>
          <w:rFonts w:ascii="Arial" w:hAnsi="Arial" w:cs="Arial"/>
          <w:b/>
          <w:bCs/>
          <w:color w:val="000000"/>
          <w:sz w:val="24"/>
          <w:szCs w:val="24"/>
        </w:rPr>
        <w:t xml:space="preserve">web-server.htm </w:t>
      </w:r>
      <w:r w:rsidRPr="0083643B">
        <w:rPr>
          <w:rFonts w:ascii="Arial" w:hAnsi="Arial" w:cs="Arial"/>
          <w:color w:val="000000"/>
          <w:sz w:val="24"/>
          <w:szCs w:val="24"/>
        </w:rPr>
        <w:t>(el nombre específico del archivo solicitado).</w:t>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B955100" wp14:editId="1A513EE6">
            <wp:extent cx="5961412" cy="2850078"/>
            <wp:effectExtent l="0" t="0" r="127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1423" cy="2850083"/>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39E6C57D" wp14:editId="65330E45">
            <wp:extent cx="5961413" cy="2826327"/>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1350" cy="2826297"/>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72B7604E" wp14:editId="7FF6781C">
            <wp:extent cx="5605153" cy="358634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590812"/>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D6ABA0B" wp14:editId="726FF2D0">
            <wp:extent cx="5367655" cy="4120515"/>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7655" cy="4120515"/>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4BC305F4" wp14:editId="13C84D2A">
            <wp:extent cx="5438775" cy="4263390"/>
            <wp:effectExtent l="0" t="0" r="952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775" cy="4263390"/>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p>
    <w:p w:rsidR="003D6334" w:rsidRPr="0083643B" w:rsidRDefault="003D6334"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Servicios de e-mail y protocolos SMTP/POP</w:t>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E-mail, el servidor de red más conocido, ha revolucionado la manera en que nos comunicamos, por su simpleza y</w:t>
      </w:r>
      <w:r w:rsidR="0083643B">
        <w:rPr>
          <w:rFonts w:ascii="Arial" w:hAnsi="Arial" w:cs="Arial"/>
          <w:sz w:val="24"/>
          <w:szCs w:val="24"/>
        </w:rPr>
        <w:t xml:space="preserve"> </w:t>
      </w:r>
      <w:r w:rsidRPr="0083643B">
        <w:rPr>
          <w:rFonts w:ascii="Arial" w:hAnsi="Arial" w:cs="Arial"/>
          <w:sz w:val="24"/>
          <w:szCs w:val="24"/>
        </w:rPr>
        <w:t>velocidad.</w:t>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064510D7" wp14:editId="22A3ADA6">
            <wp:extent cx="5949537" cy="270757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6943" cy="2710944"/>
                    </a:xfrm>
                    <a:prstGeom prst="rect">
                      <a:avLst/>
                    </a:prstGeom>
                    <a:noFill/>
                    <a:ln>
                      <a:noFill/>
                    </a:ln>
                  </pic:spPr>
                </pic:pic>
              </a:graphicData>
            </a:graphic>
          </wp:inline>
        </w:drawing>
      </w:r>
    </w:p>
    <w:p w:rsidR="003D6334" w:rsidRPr="0083643B" w:rsidRDefault="003D6334" w:rsidP="00AE3F55">
      <w:pPr>
        <w:autoSpaceDE w:val="0"/>
        <w:autoSpaceDN w:val="0"/>
        <w:adjustRightInd w:val="0"/>
        <w:spacing w:after="0" w:line="360" w:lineRule="auto"/>
        <w:jc w:val="both"/>
        <w:rPr>
          <w:rFonts w:ascii="Arial" w:hAnsi="Arial" w:cs="Arial"/>
          <w:sz w:val="24"/>
          <w:szCs w:val="24"/>
        </w:rPr>
      </w:pPr>
    </w:p>
    <w:p w:rsidR="003D6334" w:rsidRPr="0083643B" w:rsidRDefault="003D6334" w:rsidP="00AE3F55">
      <w:pPr>
        <w:autoSpaceDE w:val="0"/>
        <w:autoSpaceDN w:val="0"/>
        <w:adjustRightInd w:val="0"/>
        <w:spacing w:after="0" w:line="360" w:lineRule="auto"/>
        <w:jc w:val="both"/>
        <w:rPr>
          <w:rFonts w:ascii="Arial" w:hAnsi="Arial" w:cs="Arial"/>
          <w:sz w:val="24"/>
          <w:szCs w:val="24"/>
        </w:rPr>
      </w:pP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El servidor de e-mail ejecuta dos procesos individuales:</w:t>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Agente de transferencia de correo (MTA, Mail Transfer </w:t>
      </w:r>
      <w:proofErr w:type="spellStart"/>
      <w:r w:rsidRPr="0083643B">
        <w:rPr>
          <w:rFonts w:ascii="Arial" w:hAnsi="Arial" w:cs="Arial"/>
          <w:sz w:val="24"/>
          <w:szCs w:val="24"/>
        </w:rPr>
        <w:t>Agent</w:t>
      </w:r>
      <w:proofErr w:type="spellEnd"/>
      <w:r w:rsidRPr="0083643B">
        <w:rPr>
          <w:rFonts w:ascii="Arial" w:hAnsi="Arial" w:cs="Arial"/>
          <w:sz w:val="24"/>
          <w:szCs w:val="24"/>
        </w:rPr>
        <w:t>).</w:t>
      </w:r>
    </w:p>
    <w:p w:rsidR="003D6334" w:rsidRPr="0083643B" w:rsidRDefault="003D6334"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Agente de entrega de correo (MDA, Mail </w:t>
      </w:r>
      <w:proofErr w:type="spellStart"/>
      <w:r w:rsidRPr="0083643B">
        <w:rPr>
          <w:rFonts w:ascii="Arial" w:hAnsi="Arial" w:cs="Arial"/>
          <w:sz w:val="24"/>
          <w:szCs w:val="24"/>
        </w:rPr>
        <w:t>Delivery</w:t>
      </w:r>
      <w:proofErr w:type="spellEnd"/>
      <w:r w:rsidRPr="0083643B">
        <w:rPr>
          <w:rFonts w:ascii="Arial" w:hAnsi="Arial" w:cs="Arial"/>
          <w:sz w:val="24"/>
          <w:szCs w:val="24"/>
        </w:rPr>
        <w:t xml:space="preserve"> </w:t>
      </w:r>
      <w:proofErr w:type="spellStart"/>
      <w:r w:rsidRPr="0083643B">
        <w:rPr>
          <w:rFonts w:ascii="Arial" w:hAnsi="Arial" w:cs="Arial"/>
          <w:sz w:val="24"/>
          <w:szCs w:val="24"/>
        </w:rPr>
        <w:t>Agent</w:t>
      </w:r>
      <w:proofErr w:type="spellEnd"/>
      <w:r w:rsidRPr="0083643B">
        <w:rPr>
          <w:rFonts w:ascii="Arial" w:hAnsi="Arial" w:cs="Arial"/>
          <w:sz w:val="24"/>
          <w:szCs w:val="24"/>
        </w:rPr>
        <w:t>).</w:t>
      </w:r>
    </w:p>
    <w:p w:rsidR="003D6334"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7C496CDA" wp14:editId="27E1E633">
            <wp:extent cx="6234545" cy="301633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2305" cy="3020087"/>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04907DF" wp14:editId="2CBFCB95">
            <wp:extent cx="5612130" cy="3795386"/>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795386"/>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Algunos de los comandos especificados en el protocolo SMTP son:</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HELO: identifica el proceso de cliente SMTP para el proceso de servidor SMTP.</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EHLO: es la versión más nueva de HELO, que inc</w:t>
      </w:r>
      <w:r w:rsidR="0083643B">
        <w:rPr>
          <w:rFonts w:ascii="Arial" w:hAnsi="Arial" w:cs="Arial"/>
          <w:sz w:val="24"/>
          <w:szCs w:val="24"/>
        </w:rPr>
        <w:t>luye extensiones de servicios.</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MAIL FROM: identifica al emisor.</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RC</w:t>
      </w:r>
      <w:r w:rsidR="0083643B">
        <w:rPr>
          <w:rFonts w:ascii="Arial" w:hAnsi="Arial" w:cs="Arial"/>
          <w:sz w:val="24"/>
          <w:szCs w:val="24"/>
        </w:rPr>
        <w:t>PT TO: identifica al receptor.</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DATA: identifica el cuerpo del mensaje.</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54F1D73D" wp14:editId="5CDB1D45">
            <wp:extent cx="5320030" cy="41922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0030" cy="4192270"/>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b/>
          <w:bCs/>
          <w:sz w:val="24"/>
          <w:szCs w:val="24"/>
        </w:rPr>
      </w:pPr>
    </w:p>
    <w:p w:rsidR="00725E52" w:rsidRPr="0083643B" w:rsidRDefault="00725E52"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FTP</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El protocolo de transferencia de archivos (FTP) es otro protocolo de la capa de aplicación comúnmente utilizado.</w:t>
      </w:r>
    </w:p>
    <w:p w:rsidR="00725E52" w:rsidRPr="0083643B" w:rsidRDefault="0083643B"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sz w:val="24"/>
          <w:szCs w:val="24"/>
        </w:rPr>
        <w:t>Permite</w:t>
      </w:r>
      <w:r w:rsidR="00725E52" w:rsidRPr="0083643B">
        <w:rPr>
          <w:rFonts w:ascii="Arial" w:hAnsi="Arial" w:cs="Arial"/>
          <w:sz w:val="24"/>
          <w:szCs w:val="24"/>
        </w:rPr>
        <w:t xml:space="preserve"> las transferencias de archivos entre un cliente y un servidor. Un cliente FTP es una aplicación</w:t>
      </w:r>
      <w:r>
        <w:rPr>
          <w:rFonts w:ascii="Arial" w:hAnsi="Arial" w:cs="Arial"/>
          <w:sz w:val="24"/>
          <w:szCs w:val="24"/>
        </w:rPr>
        <w:t xml:space="preserve"> </w:t>
      </w:r>
      <w:r w:rsidR="00725E52" w:rsidRPr="0083643B">
        <w:rPr>
          <w:rFonts w:ascii="Arial" w:hAnsi="Arial" w:cs="Arial"/>
          <w:sz w:val="24"/>
          <w:szCs w:val="24"/>
        </w:rPr>
        <w:t>que se ejecuta en una computadora y se utiliza para cargar y descargar archivos desde un servidor que ejecuta el</w:t>
      </w:r>
      <w:r>
        <w:rPr>
          <w:rFonts w:ascii="Arial" w:hAnsi="Arial" w:cs="Arial"/>
          <w:sz w:val="24"/>
          <w:szCs w:val="24"/>
        </w:rPr>
        <w:t xml:space="preserve"> </w:t>
      </w:r>
      <w:proofErr w:type="spellStart"/>
      <w:r w:rsidR="00725E52" w:rsidRPr="0083643B">
        <w:rPr>
          <w:rFonts w:ascii="Arial" w:hAnsi="Arial" w:cs="Arial"/>
          <w:sz w:val="24"/>
          <w:szCs w:val="24"/>
        </w:rPr>
        <w:t>daemon</w:t>
      </w:r>
      <w:proofErr w:type="spellEnd"/>
      <w:r w:rsidR="00725E52" w:rsidRPr="0083643B">
        <w:rPr>
          <w:rFonts w:ascii="Arial" w:hAnsi="Arial" w:cs="Arial"/>
          <w:sz w:val="24"/>
          <w:szCs w:val="24"/>
        </w:rPr>
        <w:t xml:space="preserve"> FTP (</w:t>
      </w:r>
      <w:proofErr w:type="spellStart"/>
      <w:r w:rsidR="00725E52" w:rsidRPr="0083643B">
        <w:rPr>
          <w:rFonts w:ascii="Arial" w:hAnsi="Arial" w:cs="Arial"/>
          <w:sz w:val="24"/>
          <w:szCs w:val="24"/>
        </w:rPr>
        <w:t>FTPd</w:t>
      </w:r>
      <w:proofErr w:type="spellEnd"/>
      <w:r w:rsidR="00725E52" w:rsidRPr="0083643B">
        <w:rPr>
          <w:rFonts w:ascii="Arial" w:hAnsi="Arial" w:cs="Arial"/>
          <w:sz w:val="24"/>
          <w:szCs w:val="24"/>
        </w:rPr>
        <w:t>).</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5CFEBF4C" wp14:editId="33FDC1A5">
            <wp:extent cx="5213350" cy="440563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3350" cy="4405630"/>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DHCP</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El servicio Protocolo de configuración dinámica de host (DHCP) permite a los dispositivos de una red obtener direcciones</w:t>
      </w:r>
      <w:r w:rsidR="0083643B">
        <w:rPr>
          <w:rFonts w:ascii="Arial" w:hAnsi="Arial" w:cs="Arial"/>
          <w:sz w:val="24"/>
          <w:szCs w:val="24"/>
        </w:rPr>
        <w:t xml:space="preserve"> </w:t>
      </w:r>
      <w:r w:rsidRPr="0083643B">
        <w:rPr>
          <w:rFonts w:ascii="Arial" w:hAnsi="Arial" w:cs="Arial"/>
          <w:sz w:val="24"/>
          <w:szCs w:val="24"/>
        </w:rPr>
        <w:t>IP y demás información de un servidor DHCP.</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8FA9429" wp14:editId="3012ABBB">
            <wp:extent cx="5973288" cy="2612572"/>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0724" cy="2615824"/>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lastRenderedPageBreak/>
        <w:t>El servidor de DHCP mantiene un pool de las direcciones IP y alquila una dirección a</w:t>
      </w:r>
      <w:r w:rsidR="0083643B">
        <w:rPr>
          <w:rFonts w:ascii="Arial" w:hAnsi="Arial" w:cs="Arial"/>
          <w:sz w:val="24"/>
          <w:szCs w:val="24"/>
        </w:rPr>
        <w:t xml:space="preserve"> </w:t>
      </w:r>
      <w:r w:rsidRPr="0083643B">
        <w:rPr>
          <w:rFonts w:ascii="Arial" w:hAnsi="Arial" w:cs="Arial"/>
          <w:sz w:val="24"/>
          <w:szCs w:val="24"/>
        </w:rPr>
        <w:t>cualquier cliente habilitado por DHCP cuando el cliente está activado.</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5752FFAC" wp14:editId="2627420D">
            <wp:extent cx="5612130" cy="2011164"/>
            <wp:effectExtent l="0" t="0" r="762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011164"/>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Protocolo SMB y servicios para compartir archivos</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El Bloque de mensajes del servidor (SMB) es un protocolo cliente-servidor para compartir archivos.</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Los servicios de impresión y el SMB para compartir archivos se han transformado en el pilar de las redes de Microsoft.</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4B1DBB06" wp14:editId="4E9CA7E6">
            <wp:extent cx="5612130" cy="3568149"/>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3568149"/>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Los mensajes SMB pueden:</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Iniciar, autenticar y terminar sesiones</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lastRenderedPageBreak/>
        <w:t>• Controlar el acceso a archivos e impresoras</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Permitir a una aplicación enviar o recibir mensajes hacia o desde otro dispositivo</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El proceso de intercambio de archivos SMB se muestra en la figura.</w:t>
      </w: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25E52" w:rsidRPr="0083643B" w:rsidRDefault="00725E52"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6AE210C6" wp14:editId="7DAA5D2F">
            <wp:extent cx="5612130" cy="3698247"/>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3698247"/>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 xml:space="preserve">Protocolo </w:t>
      </w:r>
      <w:proofErr w:type="spellStart"/>
      <w:r w:rsidRPr="0083643B">
        <w:rPr>
          <w:rFonts w:ascii="Arial" w:hAnsi="Arial" w:cs="Arial"/>
          <w:b/>
          <w:bCs/>
          <w:sz w:val="24"/>
          <w:szCs w:val="24"/>
        </w:rPr>
        <w:t>Gnutella</w:t>
      </w:r>
      <w:proofErr w:type="spellEnd"/>
      <w:r w:rsidRPr="0083643B">
        <w:rPr>
          <w:rFonts w:ascii="Arial" w:hAnsi="Arial" w:cs="Arial"/>
          <w:b/>
          <w:bCs/>
          <w:sz w:val="24"/>
          <w:szCs w:val="24"/>
        </w:rPr>
        <w:t xml:space="preserve"> y servicios P2P</w:t>
      </w:r>
    </w:p>
    <w:p w:rsidR="00725E52"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Muchas aplicaciones del cliente están disponibles para acceder en la red </w:t>
      </w:r>
      <w:proofErr w:type="spellStart"/>
      <w:r w:rsidRPr="0083643B">
        <w:rPr>
          <w:rFonts w:ascii="Arial" w:hAnsi="Arial" w:cs="Arial"/>
          <w:sz w:val="24"/>
          <w:szCs w:val="24"/>
        </w:rPr>
        <w:t>Gnutella</w:t>
      </w:r>
      <w:proofErr w:type="spellEnd"/>
      <w:r w:rsidRPr="0083643B">
        <w:rPr>
          <w:rFonts w:ascii="Arial" w:hAnsi="Arial" w:cs="Arial"/>
          <w:sz w:val="24"/>
          <w:szCs w:val="24"/>
        </w:rPr>
        <w:t xml:space="preserve">, entre ellas: </w:t>
      </w:r>
      <w:proofErr w:type="spellStart"/>
      <w:r w:rsidRPr="0083643B">
        <w:rPr>
          <w:rFonts w:ascii="Arial" w:hAnsi="Arial" w:cs="Arial"/>
          <w:sz w:val="24"/>
          <w:szCs w:val="24"/>
        </w:rPr>
        <w:t>BearShare</w:t>
      </w:r>
      <w:proofErr w:type="spellEnd"/>
      <w:r w:rsidRPr="0083643B">
        <w:rPr>
          <w:rFonts w:ascii="Arial" w:hAnsi="Arial" w:cs="Arial"/>
          <w:sz w:val="24"/>
          <w:szCs w:val="24"/>
        </w:rPr>
        <w:t xml:space="preserve">, </w:t>
      </w:r>
      <w:proofErr w:type="spellStart"/>
      <w:r w:rsidRPr="0083643B">
        <w:rPr>
          <w:rFonts w:ascii="Arial" w:hAnsi="Arial" w:cs="Arial"/>
          <w:sz w:val="24"/>
          <w:szCs w:val="24"/>
        </w:rPr>
        <w:t>Gnucleus</w:t>
      </w:r>
      <w:proofErr w:type="spellEnd"/>
      <w:r w:rsidRPr="0083643B">
        <w:rPr>
          <w:rFonts w:ascii="Arial" w:hAnsi="Arial" w:cs="Arial"/>
          <w:sz w:val="24"/>
          <w:szCs w:val="24"/>
        </w:rPr>
        <w:t>,</w:t>
      </w:r>
      <w:r w:rsidR="00AE3F55">
        <w:rPr>
          <w:rFonts w:ascii="Arial" w:hAnsi="Arial" w:cs="Arial"/>
          <w:sz w:val="24"/>
          <w:szCs w:val="24"/>
        </w:rPr>
        <w:t xml:space="preserve"> </w:t>
      </w:r>
      <w:proofErr w:type="spellStart"/>
      <w:r w:rsidRPr="0083643B">
        <w:rPr>
          <w:rFonts w:ascii="Arial" w:hAnsi="Arial" w:cs="Arial"/>
          <w:sz w:val="24"/>
          <w:szCs w:val="24"/>
        </w:rPr>
        <w:t>LimeWire</w:t>
      </w:r>
      <w:proofErr w:type="spellEnd"/>
      <w:r w:rsidRPr="0083643B">
        <w:rPr>
          <w:rFonts w:ascii="Arial" w:hAnsi="Arial" w:cs="Arial"/>
          <w:sz w:val="24"/>
          <w:szCs w:val="24"/>
        </w:rPr>
        <w:t xml:space="preserve">, </w:t>
      </w:r>
      <w:proofErr w:type="spellStart"/>
      <w:r w:rsidRPr="0083643B">
        <w:rPr>
          <w:rFonts w:ascii="Arial" w:hAnsi="Arial" w:cs="Arial"/>
          <w:sz w:val="24"/>
          <w:szCs w:val="24"/>
        </w:rPr>
        <w:t>Morpheus</w:t>
      </w:r>
      <w:proofErr w:type="spellEnd"/>
      <w:r w:rsidRPr="0083643B">
        <w:rPr>
          <w:rFonts w:ascii="Arial" w:hAnsi="Arial" w:cs="Arial"/>
          <w:sz w:val="24"/>
          <w:szCs w:val="24"/>
        </w:rPr>
        <w:t xml:space="preserve">, </w:t>
      </w:r>
      <w:proofErr w:type="spellStart"/>
      <w:r w:rsidRPr="0083643B">
        <w:rPr>
          <w:rFonts w:ascii="Arial" w:hAnsi="Arial" w:cs="Arial"/>
          <w:sz w:val="24"/>
          <w:szCs w:val="24"/>
        </w:rPr>
        <w:t>WinMX</w:t>
      </w:r>
      <w:proofErr w:type="spellEnd"/>
      <w:r w:rsidRPr="0083643B">
        <w:rPr>
          <w:rFonts w:ascii="Arial" w:hAnsi="Arial" w:cs="Arial"/>
          <w:sz w:val="24"/>
          <w:szCs w:val="24"/>
        </w:rPr>
        <w:t xml:space="preserve"> y </w:t>
      </w:r>
      <w:proofErr w:type="spellStart"/>
      <w:r w:rsidRPr="0083643B">
        <w:rPr>
          <w:rFonts w:ascii="Arial" w:hAnsi="Arial" w:cs="Arial"/>
          <w:sz w:val="24"/>
          <w:szCs w:val="24"/>
        </w:rPr>
        <w:t>XoloX</w:t>
      </w:r>
      <w:proofErr w:type="spellEnd"/>
      <w:r w:rsidRPr="0083643B">
        <w:rPr>
          <w:rFonts w:ascii="Arial" w:hAnsi="Arial" w:cs="Arial"/>
          <w:sz w:val="24"/>
          <w:szCs w:val="24"/>
        </w:rPr>
        <w:t xml:space="preserve"> (consulte una captura de pantalla de </w:t>
      </w:r>
      <w:proofErr w:type="spellStart"/>
      <w:r w:rsidRPr="0083643B">
        <w:rPr>
          <w:rFonts w:ascii="Arial" w:hAnsi="Arial" w:cs="Arial"/>
          <w:sz w:val="24"/>
          <w:szCs w:val="24"/>
        </w:rPr>
        <w:t>LimeWire</w:t>
      </w:r>
      <w:proofErr w:type="spellEnd"/>
      <w:r w:rsidRPr="0083643B">
        <w:rPr>
          <w:rFonts w:ascii="Arial" w:hAnsi="Arial" w:cs="Arial"/>
          <w:sz w:val="24"/>
          <w:szCs w:val="24"/>
        </w:rPr>
        <w:t xml:space="preserve"> en la figura).</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0BC5CB97" wp14:editId="3E20088B">
            <wp:extent cx="5612130" cy="3609803"/>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609803"/>
                    </a:xfrm>
                    <a:prstGeom prst="rect">
                      <a:avLst/>
                    </a:prstGeom>
                    <a:noFill/>
                    <a:ln>
                      <a:noFill/>
                    </a:ln>
                  </pic:spPr>
                </pic:pic>
              </a:graphicData>
            </a:graphic>
          </wp:inline>
        </w:drawing>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El protocolo </w:t>
      </w:r>
      <w:proofErr w:type="spellStart"/>
      <w:r w:rsidRPr="0083643B">
        <w:rPr>
          <w:rFonts w:ascii="Arial" w:hAnsi="Arial" w:cs="Arial"/>
          <w:sz w:val="24"/>
          <w:szCs w:val="24"/>
        </w:rPr>
        <w:t>Gnutella</w:t>
      </w:r>
      <w:proofErr w:type="spellEnd"/>
      <w:r w:rsidRPr="0083643B">
        <w:rPr>
          <w:rFonts w:ascii="Arial" w:hAnsi="Arial" w:cs="Arial"/>
          <w:sz w:val="24"/>
          <w:szCs w:val="24"/>
        </w:rPr>
        <w:t xml:space="preserve"> define cinco tipos de paquetes diferentes:</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w:t>
      </w:r>
      <w:proofErr w:type="gramStart"/>
      <w:r w:rsidRPr="0083643B">
        <w:rPr>
          <w:rFonts w:ascii="Arial" w:hAnsi="Arial" w:cs="Arial"/>
          <w:sz w:val="24"/>
          <w:szCs w:val="24"/>
        </w:rPr>
        <w:t>ping</w:t>
      </w:r>
      <w:proofErr w:type="gramEnd"/>
      <w:r w:rsidRPr="0083643B">
        <w:rPr>
          <w:rFonts w:ascii="Arial" w:hAnsi="Arial" w:cs="Arial"/>
          <w:sz w:val="24"/>
          <w:szCs w:val="24"/>
        </w:rPr>
        <w:t>: para descubrir un dispositivo,</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w:t>
      </w:r>
      <w:proofErr w:type="spellStart"/>
      <w:proofErr w:type="gramStart"/>
      <w:r w:rsidRPr="0083643B">
        <w:rPr>
          <w:rFonts w:ascii="Arial" w:hAnsi="Arial" w:cs="Arial"/>
          <w:sz w:val="24"/>
          <w:szCs w:val="24"/>
        </w:rPr>
        <w:t>pong</w:t>
      </w:r>
      <w:proofErr w:type="spellEnd"/>
      <w:proofErr w:type="gramEnd"/>
      <w:r w:rsidRPr="0083643B">
        <w:rPr>
          <w:rFonts w:ascii="Arial" w:hAnsi="Arial" w:cs="Arial"/>
          <w:sz w:val="24"/>
          <w:szCs w:val="24"/>
        </w:rPr>
        <w:t>: como respuesta a un ping,</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w:t>
      </w:r>
      <w:proofErr w:type="gramStart"/>
      <w:r w:rsidRPr="0083643B">
        <w:rPr>
          <w:rFonts w:ascii="Arial" w:hAnsi="Arial" w:cs="Arial"/>
          <w:sz w:val="24"/>
          <w:szCs w:val="24"/>
        </w:rPr>
        <w:t>consulta</w:t>
      </w:r>
      <w:proofErr w:type="gramEnd"/>
      <w:r w:rsidRPr="0083643B">
        <w:rPr>
          <w:rFonts w:ascii="Arial" w:hAnsi="Arial" w:cs="Arial"/>
          <w:sz w:val="24"/>
          <w:szCs w:val="24"/>
        </w:rPr>
        <w:t>: para ubicar un archivo,</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w:t>
      </w:r>
      <w:proofErr w:type="spellStart"/>
      <w:proofErr w:type="gramStart"/>
      <w:r w:rsidRPr="0083643B">
        <w:rPr>
          <w:rFonts w:ascii="Arial" w:hAnsi="Arial" w:cs="Arial"/>
          <w:sz w:val="24"/>
          <w:szCs w:val="24"/>
        </w:rPr>
        <w:t>query</w:t>
      </w:r>
      <w:proofErr w:type="spellEnd"/>
      <w:proofErr w:type="gramEnd"/>
      <w:r w:rsidRPr="0083643B">
        <w:rPr>
          <w:rFonts w:ascii="Arial" w:hAnsi="Arial" w:cs="Arial"/>
          <w:sz w:val="24"/>
          <w:szCs w:val="24"/>
        </w:rPr>
        <w:t xml:space="preserve"> hit: como respuesta a una consulta, y</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t xml:space="preserve">• </w:t>
      </w:r>
      <w:proofErr w:type="spellStart"/>
      <w:proofErr w:type="gramStart"/>
      <w:r w:rsidRPr="0083643B">
        <w:rPr>
          <w:rFonts w:ascii="Arial" w:hAnsi="Arial" w:cs="Arial"/>
          <w:sz w:val="24"/>
          <w:szCs w:val="24"/>
        </w:rPr>
        <w:t>push</w:t>
      </w:r>
      <w:proofErr w:type="spellEnd"/>
      <w:proofErr w:type="gramEnd"/>
      <w:r w:rsidRPr="0083643B">
        <w:rPr>
          <w:rFonts w:ascii="Arial" w:hAnsi="Arial" w:cs="Arial"/>
          <w:sz w:val="24"/>
          <w:szCs w:val="24"/>
        </w:rPr>
        <w:t>: como una solicitud de descarga.</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lastRenderedPageBreak/>
        <w:drawing>
          <wp:inline distT="0" distB="0" distL="0" distR="0" wp14:anchorId="6DF4882C" wp14:editId="5918EB5B">
            <wp:extent cx="5612130" cy="3748977"/>
            <wp:effectExtent l="0" t="0" r="762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748977"/>
                    </a:xfrm>
                    <a:prstGeom prst="rect">
                      <a:avLst/>
                    </a:prstGeom>
                    <a:noFill/>
                    <a:ln>
                      <a:noFill/>
                    </a:ln>
                  </pic:spPr>
                </pic:pic>
              </a:graphicData>
            </a:graphic>
          </wp:inline>
        </w:drawing>
      </w:r>
    </w:p>
    <w:p w:rsidR="006E422B" w:rsidRPr="0083643B" w:rsidRDefault="006E422B" w:rsidP="00AE3F55">
      <w:pPr>
        <w:autoSpaceDE w:val="0"/>
        <w:autoSpaceDN w:val="0"/>
        <w:adjustRightInd w:val="0"/>
        <w:spacing w:after="0" w:line="360" w:lineRule="auto"/>
        <w:jc w:val="both"/>
        <w:rPr>
          <w:rFonts w:ascii="Arial" w:hAnsi="Arial" w:cs="Arial"/>
          <w:b/>
          <w:bCs/>
          <w:sz w:val="24"/>
          <w:szCs w:val="24"/>
        </w:rPr>
      </w:pPr>
      <w:r w:rsidRPr="0083643B">
        <w:rPr>
          <w:rFonts w:ascii="Arial" w:hAnsi="Arial" w:cs="Arial"/>
          <w:b/>
          <w:bCs/>
          <w:sz w:val="24"/>
          <w:szCs w:val="24"/>
        </w:rPr>
        <w:t>Protocolo y servicios Telnet</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b/>
          <w:bCs/>
          <w:sz w:val="24"/>
          <w:szCs w:val="24"/>
        </w:rPr>
        <w:t xml:space="preserve">Telnet </w:t>
      </w:r>
      <w:r w:rsidRPr="0083643B">
        <w:rPr>
          <w:rFonts w:ascii="Arial" w:hAnsi="Arial" w:cs="Arial"/>
          <w:sz w:val="24"/>
          <w:szCs w:val="24"/>
        </w:rPr>
        <w:t>se desarrolló para satisfacer esta necesidad. Telnet se remonta a principios de la década de los setenta y se</w:t>
      </w:r>
      <w:r w:rsidR="00AE3F55">
        <w:rPr>
          <w:rFonts w:ascii="Arial" w:hAnsi="Arial" w:cs="Arial"/>
          <w:sz w:val="24"/>
          <w:szCs w:val="24"/>
        </w:rPr>
        <w:t xml:space="preserve"> </w:t>
      </w:r>
      <w:r w:rsidRPr="0083643B">
        <w:rPr>
          <w:rFonts w:ascii="Arial" w:hAnsi="Arial" w:cs="Arial"/>
          <w:sz w:val="24"/>
          <w:szCs w:val="24"/>
        </w:rPr>
        <w:t>encuentra entre los servicios y protocolos de capa de aplicación más antiguo dentro del grupo TCP/IP.</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2C09E723" wp14:editId="12F504D5">
            <wp:extent cx="2588820" cy="27432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8820" cy="2743200"/>
                    </a:xfrm>
                    <a:prstGeom prst="rect">
                      <a:avLst/>
                    </a:prstGeom>
                    <a:noFill/>
                    <a:ln>
                      <a:noFill/>
                    </a:ln>
                  </pic:spPr>
                </pic:pic>
              </a:graphicData>
            </a:graphic>
          </wp:inline>
        </w:drawing>
      </w:r>
      <w:r w:rsidRPr="0083643B">
        <w:rPr>
          <w:rFonts w:ascii="Arial" w:hAnsi="Arial" w:cs="Arial"/>
          <w:noProof/>
          <w:sz w:val="24"/>
          <w:szCs w:val="24"/>
          <w:lang w:eastAsia="es-MX"/>
        </w:rPr>
        <w:drawing>
          <wp:inline distT="0" distB="0" distL="0" distR="0" wp14:anchorId="5CC70E0F" wp14:editId="5B733582">
            <wp:extent cx="3016333" cy="27432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0087" cy="2746614"/>
                    </a:xfrm>
                    <a:prstGeom prst="rect">
                      <a:avLst/>
                    </a:prstGeom>
                    <a:noFill/>
                    <a:ln>
                      <a:noFill/>
                    </a:ln>
                  </pic:spPr>
                </pic:pic>
              </a:graphicData>
            </a:graphic>
          </wp:inline>
        </w:drawing>
      </w:r>
    </w:p>
    <w:p w:rsidR="006E422B" w:rsidRPr="0083643B" w:rsidRDefault="006E422B" w:rsidP="00AE3F55">
      <w:pPr>
        <w:autoSpaceDE w:val="0"/>
        <w:autoSpaceDN w:val="0"/>
        <w:adjustRightInd w:val="0"/>
        <w:spacing w:after="0" w:line="360" w:lineRule="auto"/>
        <w:jc w:val="both"/>
        <w:rPr>
          <w:rFonts w:ascii="Arial" w:hAnsi="Arial" w:cs="Arial"/>
          <w:sz w:val="24"/>
          <w:szCs w:val="24"/>
        </w:rPr>
      </w:pPr>
    </w:p>
    <w:p w:rsidR="006E422B" w:rsidRPr="0083643B" w:rsidRDefault="006E422B" w:rsidP="00AE3F55">
      <w:pPr>
        <w:autoSpaceDE w:val="0"/>
        <w:autoSpaceDN w:val="0"/>
        <w:adjustRightInd w:val="0"/>
        <w:spacing w:after="0" w:line="360" w:lineRule="auto"/>
        <w:jc w:val="both"/>
        <w:rPr>
          <w:rFonts w:ascii="Arial" w:hAnsi="Arial" w:cs="Arial"/>
          <w:sz w:val="24"/>
          <w:szCs w:val="24"/>
        </w:rPr>
      </w:pP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sz w:val="24"/>
          <w:szCs w:val="24"/>
        </w:rPr>
        <w:lastRenderedPageBreak/>
        <w:t>Telnet es un protocolo cliente-servidor y especifica cómo se establece y se termina una sesión VTY. Además</w:t>
      </w:r>
      <w:r w:rsidR="00AE3F55">
        <w:rPr>
          <w:rFonts w:ascii="Arial" w:hAnsi="Arial" w:cs="Arial"/>
          <w:sz w:val="24"/>
          <w:szCs w:val="24"/>
        </w:rPr>
        <w:t xml:space="preserve"> </w:t>
      </w:r>
      <w:r w:rsidRPr="0083643B">
        <w:rPr>
          <w:rFonts w:ascii="Arial" w:hAnsi="Arial" w:cs="Arial"/>
          <w:sz w:val="24"/>
          <w:szCs w:val="24"/>
        </w:rPr>
        <w:t>proporciona la sintaxis y el orden de los comandos utilizados para iniciar la sesión Telnet, como así también los</w:t>
      </w:r>
      <w:r w:rsidR="00AE3F55">
        <w:rPr>
          <w:rFonts w:ascii="Arial" w:hAnsi="Arial" w:cs="Arial"/>
          <w:sz w:val="24"/>
          <w:szCs w:val="24"/>
        </w:rPr>
        <w:t xml:space="preserve"> </w:t>
      </w:r>
      <w:r w:rsidRPr="0083643B">
        <w:rPr>
          <w:rFonts w:ascii="Arial" w:hAnsi="Arial" w:cs="Arial"/>
          <w:sz w:val="24"/>
          <w:szCs w:val="24"/>
        </w:rPr>
        <w:t>comandos de control que pueden ejecutarse durante una sesión. Cada comando Telnet consiste en por lo menos dos</w:t>
      </w:r>
      <w:r w:rsidR="00AE3F55">
        <w:rPr>
          <w:rFonts w:ascii="Arial" w:hAnsi="Arial" w:cs="Arial"/>
          <w:sz w:val="24"/>
          <w:szCs w:val="24"/>
        </w:rPr>
        <w:t xml:space="preserve"> </w:t>
      </w:r>
      <w:r w:rsidRPr="0083643B">
        <w:rPr>
          <w:rFonts w:ascii="Arial" w:hAnsi="Arial" w:cs="Arial"/>
          <w:sz w:val="24"/>
          <w:szCs w:val="24"/>
        </w:rPr>
        <w:t>bytes.</w:t>
      </w:r>
    </w:p>
    <w:p w:rsidR="006E422B" w:rsidRPr="0083643B" w:rsidRDefault="006E422B" w:rsidP="00AE3F55">
      <w:pPr>
        <w:autoSpaceDE w:val="0"/>
        <w:autoSpaceDN w:val="0"/>
        <w:adjustRightInd w:val="0"/>
        <w:spacing w:after="0" w:line="360" w:lineRule="auto"/>
        <w:jc w:val="both"/>
        <w:rPr>
          <w:rFonts w:ascii="Arial" w:hAnsi="Arial" w:cs="Arial"/>
          <w:sz w:val="24"/>
          <w:szCs w:val="24"/>
        </w:rPr>
      </w:pPr>
      <w:r w:rsidRPr="0083643B">
        <w:rPr>
          <w:rFonts w:ascii="Arial" w:hAnsi="Arial" w:cs="Arial"/>
          <w:noProof/>
          <w:sz w:val="24"/>
          <w:szCs w:val="24"/>
          <w:lang w:eastAsia="es-MX"/>
        </w:rPr>
        <w:drawing>
          <wp:inline distT="0" distB="0" distL="0" distR="0" wp14:anchorId="6DD890D1" wp14:editId="2838A4E7">
            <wp:extent cx="6187044" cy="3170711"/>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4745" cy="3174658"/>
                    </a:xfrm>
                    <a:prstGeom prst="rect">
                      <a:avLst/>
                    </a:prstGeom>
                    <a:noFill/>
                    <a:ln>
                      <a:noFill/>
                    </a:ln>
                  </pic:spPr>
                </pic:pic>
              </a:graphicData>
            </a:graphic>
          </wp:inline>
        </w:drawing>
      </w:r>
    </w:p>
    <w:p w:rsidR="00725E52" w:rsidRPr="0083643B" w:rsidRDefault="00725E52"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Pr="0083643B" w:rsidRDefault="007A1537" w:rsidP="00AE3F55">
      <w:pPr>
        <w:autoSpaceDE w:val="0"/>
        <w:autoSpaceDN w:val="0"/>
        <w:adjustRightInd w:val="0"/>
        <w:spacing w:after="0" w:line="360" w:lineRule="auto"/>
        <w:jc w:val="both"/>
        <w:rPr>
          <w:rFonts w:ascii="Arial" w:hAnsi="Arial" w:cs="Arial"/>
          <w:sz w:val="24"/>
          <w:szCs w:val="24"/>
        </w:rPr>
      </w:pPr>
      <w:bookmarkStart w:id="0" w:name="_GoBack"/>
      <w:bookmarkEnd w:id="0"/>
    </w:p>
    <w:p w:rsidR="007A1537" w:rsidRPr="0083643B" w:rsidRDefault="007A1537" w:rsidP="00AE3F55">
      <w:pPr>
        <w:autoSpaceDE w:val="0"/>
        <w:autoSpaceDN w:val="0"/>
        <w:adjustRightInd w:val="0"/>
        <w:spacing w:after="0" w:line="360" w:lineRule="auto"/>
        <w:jc w:val="both"/>
        <w:rPr>
          <w:rFonts w:ascii="Arial" w:hAnsi="Arial" w:cs="Arial"/>
          <w:sz w:val="24"/>
          <w:szCs w:val="24"/>
        </w:rPr>
      </w:pPr>
    </w:p>
    <w:p w:rsidR="007A1537" w:rsidRDefault="007A1537" w:rsidP="00AE3F55">
      <w:pPr>
        <w:autoSpaceDE w:val="0"/>
        <w:autoSpaceDN w:val="0"/>
        <w:adjustRightInd w:val="0"/>
        <w:spacing w:after="0" w:line="360" w:lineRule="auto"/>
      </w:pPr>
    </w:p>
    <w:sectPr w:rsidR="007A1537" w:rsidSect="0036637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08A" w:rsidRDefault="0029408A" w:rsidP="003D6334">
      <w:pPr>
        <w:spacing w:after="0" w:line="240" w:lineRule="auto"/>
      </w:pPr>
      <w:r>
        <w:separator/>
      </w:r>
    </w:p>
  </w:endnote>
  <w:endnote w:type="continuationSeparator" w:id="0">
    <w:p w:rsidR="0029408A" w:rsidRDefault="0029408A" w:rsidP="003D6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08A" w:rsidRDefault="0029408A" w:rsidP="003D6334">
      <w:pPr>
        <w:spacing w:after="0" w:line="240" w:lineRule="auto"/>
      </w:pPr>
      <w:r>
        <w:separator/>
      </w:r>
    </w:p>
  </w:footnote>
  <w:footnote w:type="continuationSeparator" w:id="0">
    <w:p w:rsidR="0029408A" w:rsidRDefault="0029408A" w:rsidP="003D63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B6C"/>
    <w:rsid w:val="00010F1A"/>
    <w:rsid w:val="0019276A"/>
    <w:rsid w:val="0029408A"/>
    <w:rsid w:val="003349B7"/>
    <w:rsid w:val="00355839"/>
    <w:rsid w:val="00366370"/>
    <w:rsid w:val="003D6334"/>
    <w:rsid w:val="006E422B"/>
    <w:rsid w:val="00725E52"/>
    <w:rsid w:val="007A1537"/>
    <w:rsid w:val="0083643B"/>
    <w:rsid w:val="00932F2D"/>
    <w:rsid w:val="00A072E7"/>
    <w:rsid w:val="00AE3F55"/>
    <w:rsid w:val="00BA4CBC"/>
    <w:rsid w:val="00C62B6C"/>
    <w:rsid w:val="00C74E69"/>
    <w:rsid w:val="00C9689F"/>
    <w:rsid w:val="00D83F9E"/>
    <w:rsid w:val="00E82AF4"/>
    <w:rsid w:val="00FE069C"/>
    <w:rsid w:val="00FF33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66370"/>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9">
    <w:name w:val="heading 9"/>
    <w:basedOn w:val="Normal"/>
    <w:next w:val="Normal"/>
    <w:link w:val="Ttulo9Car"/>
    <w:uiPriority w:val="9"/>
    <w:semiHidden/>
    <w:unhideWhenUsed/>
    <w:qFormat/>
    <w:rsid w:val="003663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66370"/>
    <w:rPr>
      <w:rFonts w:ascii="Times New Roman" w:eastAsia="Times New Roman" w:hAnsi="Times New Roman" w:cs="Times New Roman"/>
      <w:b/>
      <w:bCs/>
      <w:sz w:val="36"/>
      <w:szCs w:val="36"/>
      <w:lang w:eastAsia="es-MX"/>
    </w:rPr>
  </w:style>
  <w:style w:type="character" w:customStyle="1" w:styleId="Ttulo9Car">
    <w:name w:val="Título 9 Car"/>
    <w:basedOn w:val="Fuentedeprrafopredeter"/>
    <w:link w:val="Ttulo9"/>
    <w:uiPriority w:val="9"/>
    <w:semiHidden/>
    <w:rsid w:val="00366370"/>
    <w:rPr>
      <w:rFonts w:asciiTheme="majorHAnsi" w:eastAsiaTheme="majorEastAsia" w:hAnsiTheme="majorHAnsi" w:cstheme="majorBidi"/>
      <w:i/>
      <w:iCs/>
      <w:color w:val="404040" w:themeColor="text1" w:themeTint="BF"/>
      <w:sz w:val="20"/>
      <w:szCs w:val="20"/>
    </w:rPr>
  </w:style>
  <w:style w:type="paragraph" w:customStyle="1" w:styleId="Default">
    <w:name w:val="Default"/>
    <w:rsid w:val="0036637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2F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2F2D"/>
    <w:rPr>
      <w:rFonts w:ascii="Tahoma" w:hAnsi="Tahoma" w:cs="Tahoma"/>
      <w:sz w:val="16"/>
      <w:szCs w:val="16"/>
    </w:rPr>
  </w:style>
  <w:style w:type="paragraph" w:styleId="Encabezado">
    <w:name w:val="header"/>
    <w:basedOn w:val="Normal"/>
    <w:link w:val="EncabezadoCar"/>
    <w:uiPriority w:val="99"/>
    <w:unhideWhenUsed/>
    <w:rsid w:val="003D63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6334"/>
  </w:style>
  <w:style w:type="paragraph" w:styleId="Piedepgina">
    <w:name w:val="footer"/>
    <w:basedOn w:val="Normal"/>
    <w:link w:val="PiedepginaCar"/>
    <w:uiPriority w:val="99"/>
    <w:unhideWhenUsed/>
    <w:rsid w:val="003D63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63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66370"/>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9">
    <w:name w:val="heading 9"/>
    <w:basedOn w:val="Normal"/>
    <w:next w:val="Normal"/>
    <w:link w:val="Ttulo9Car"/>
    <w:uiPriority w:val="9"/>
    <w:semiHidden/>
    <w:unhideWhenUsed/>
    <w:qFormat/>
    <w:rsid w:val="003663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66370"/>
    <w:rPr>
      <w:rFonts w:ascii="Times New Roman" w:eastAsia="Times New Roman" w:hAnsi="Times New Roman" w:cs="Times New Roman"/>
      <w:b/>
      <w:bCs/>
      <w:sz w:val="36"/>
      <w:szCs w:val="36"/>
      <w:lang w:eastAsia="es-MX"/>
    </w:rPr>
  </w:style>
  <w:style w:type="character" w:customStyle="1" w:styleId="Ttulo9Car">
    <w:name w:val="Título 9 Car"/>
    <w:basedOn w:val="Fuentedeprrafopredeter"/>
    <w:link w:val="Ttulo9"/>
    <w:uiPriority w:val="9"/>
    <w:semiHidden/>
    <w:rsid w:val="00366370"/>
    <w:rPr>
      <w:rFonts w:asciiTheme="majorHAnsi" w:eastAsiaTheme="majorEastAsia" w:hAnsiTheme="majorHAnsi" w:cstheme="majorBidi"/>
      <w:i/>
      <w:iCs/>
      <w:color w:val="404040" w:themeColor="text1" w:themeTint="BF"/>
      <w:sz w:val="20"/>
      <w:szCs w:val="20"/>
    </w:rPr>
  </w:style>
  <w:style w:type="paragraph" w:customStyle="1" w:styleId="Default">
    <w:name w:val="Default"/>
    <w:rsid w:val="0036637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2F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2F2D"/>
    <w:rPr>
      <w:rFonts w:ascii="Tahoma" w:hAnsi="Tahoma" w:cs="Tahoma"/>
      <w:sz w:val="16"/>
      <w:szCs w:val="16"/>
    </w:rPr>
  </w:style>
  <w:style w:type="paragraph" w:styleId="Encabezado">
    <w:name w:val="header"/>
    <w:basedOn w:val="Normal"/>
    <w:link w:val="EncabezadoCar"/>
    <w:uiPriority w:val="99"/>
    <w:unhideWhenUsed/>
    <w:rsid w:val="003D63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6334"/>
  </w:style>
  <w:style w:type="paragraph" w:styleId="Piedepgina">
    <w:name w:val="footer"/>
    <w:basedOn w:val="Normal"/>
    <w:link w:val="PiedepginaCar"/>
    <w:uiPriority w:val="99"/>
    <w:unhideWhenUsed/>
    <w:rsid w:val="003D63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6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26</Pages>
  <Words>1032</Words>
  <Characters>5680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drake gonzales lopez</dc:creator>
  <cp:keywords/>
  <dc:description/>
  <cp:lastModifiedBy>drake gonzales lopez</cp:lastModifiedBy>
  <cp:revision>5</cp:revision>
  <dcterms:created xsi:type="dcterms:W3CDTF">2014-09-21T18:09:00Z</dcterms:created>
  <dcterms:modified xsi:type="dcterms:W3CDTF">2014-10-05T19:13:00Z</dcterms:modified>
</cp:coreProperties>
</file>